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AB" w:rsidRDefault="00DD48EB" w:rsidP="00DD48EB">
      <w:pPr>
        <w:widowControl/>
        <w:autoSpaceDE/>
        <w:autoSpaceDN/>
        <w:rPr>
          <w:rFonts w:eastAsia="Calibri"/>
          <w:bCs/>
          <w:sz w:val="28"/>
          <w:szCs w:val="28"/>
        </w:rPr>
      </w:pPr>
      <w:r>
        <w:rPr>
          <w:rFonts w:eastAsia="Calibri"/>
          <w:bCs/>
          <w:sz w:val="28"/>
          <w:szCs w:val="28"/>
        </w:rPr>
        <w:t xml:space="preserve">                                                                                                                    </w:t>
      </w:r>
    </w:p>
    <w:p w:rsidR="00FD578A" w:rsidRPr="00FD578A" w:rsidRDefault="00FD578A" w:rsidP="00FD578A">
      <w:pPr>
        <w:widowControl/>
        <w:autoSpaceDE/>
        <w:autoSpaceDN/>
        <w:jc w:val="center"/>
        <w:rPr>
          <w:rFonts w:eastAsia="Calibri"/>
          <w:sz w:val="28"/>
          <w:szCs w:val="28"/>
        </w:rPr>
      </w:pPr>
      <w:r w:rsidRPr="00FD578A">
        <w:rPr>
          <w:rFonts w:eastAsia="Calibri"/>
          <w:bCs/>
          <w:sz w:val="28"/>
          <w:szCs w:val="28"/>
        </w:rPr>
        <w:t>РОССИЙСКАЯ ФЕДЕРАЦИЯ</w:t>
      </w:r>
    </w:p>
    <w:p w:rsidR="00FD578A" w:rsidRPr="00FD578A" w:rsidRDefault="00FD578A" w:rsidP="00FD578A">
      <w:pPr>
        <w:widowControl/>
        <w:tabs>
          <w:tab w:val="left" w:pos="709"/>
        </w:tabs>
        <w:autoSpaceDE/>
        <w:autoSpaceDN/>
        <w:jc w:val="center"/>
        <w:rPr>
          <w:rFonts w:eastAsia="Calibri"/>
          <w:bCs/>
          <w:sz w:val="28"/>
          <w:szCs w:val="28"/>
        </w:rPr>
      </w:pPr>
      <w:r w:rsidRPr="00FD578A">
        <w:rPr>
          <w:rFonts w:eastAsia="Calibri"/>
          <w:bCs/>
          <w:sz w:val="28"/>
          <w:szCs w:val="28"/>
        </w:rPr>
        <w:t>БЕЛГОРОДСКАЯ ОБЛАСТЬ</w:t>
      </w: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МУНИЦИПАЛЬНЫЙ РАЙОН «ВЕЙДЕЛЕВСКИЙ РАЙОН»</w:t>
      </w:r>
    </w:p>
    <w:p w:rsidR="00FD578A" w:rsidRPr="00FD578A" w:rsidRDefault="00FD578A" w:rsidP="00FD578A">
      <w:pPr>
        <w:widowControl/>
        <w:autoSpaceDE/>
        <w:autoSpaceDN/>
        <w:jc w:val="center"/>
        <w:rPr>
          <w:rFonts w:eastAsia="Calibri"/>
          <w:bCs/>
          <w:sz w:val="28"/>
          <w:szCs w:val="28"/>
        </w:rPr>
      </w:pPr>
      <w:r w:rsidRPr="00FD578A">
        <w:rPr>
          <w:rFonts w:eastAsia="Calibri"/>
          <w:noProof/>
          <w:lang w:eastAsia="ru-RU"/>
        </w:rPr>
        <w:drawing>
          <wp:anchor distT="0" distB="0" distL="114300" distR="114300" simplePos="0" relativeHeight="487599616" behindDoc="0" locked="0" layoutInCell="1" allowOverlap="1">
            <wp:simplePos x="0" y="0"/>
            <wp:positionH relativeFrom="column">
              <wp:posOffset>2586990</wp:posOffset>
            </wp:positionH>
            <wp:positionV relativeFrom="paragraph">
              <wp:posOffset>74295</wp:posOffset>
            </wp:positionV>
            <wp:extent cx="761365" cy="704850"/>
            <wp:effectExtent l="19050" t="0" r="635" b="0"/>
            <wp:wrapNone/>
            <wp:docPr id="1" name="Рисунок 3"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1106_veydelevka_rajon"/>
                    <pic:cNvPicPr>
                      <a:picLocks noChangeAspect="1"/>
                    </pic:cNvPicPr>
                  </pic:nvPicPr>
                  <pic:blipFill>
                    <a:blip r:embed="rId7" cstate="print"/>
                    <a:stretch/>
                  </pic:blipFill>
                  <pic:spPr bwMode="auto">
                    <a:xfrm>
                      <a:off x="0" y="0"/>
                      <a:ext cx="761365" cy="704850"/>
                    </a:xfrm>
                    <a:prstGeom prst="rect">
                      <a:avLst/>
                    </a:prstGeom>
                    <a:noFill/>
                    <a:ln w="9525">
                      <a:noFill/>
                      <a:miter lim="800000"/>
                      <a:headEnd/>
                      <a:tailEnd/>
                    </a:ln>
                  </pic:spPr>
                </pic:pic>
              </a:graphicData>
            </a:graphic>
          </wp:anchor>
        </w:drawing>
      </w:r>
    </w:p>
    <w:p w:rsidR="00FD578A" w:rsidRPr="00FD578A" w:rsidRDefault="00FD578A" w:rsidP="00FD578A">
      <w:pPr>
        <w:widowControl/>
        <w:autoSpaceDE/>
        <w:autoSpaceDN/>
        <w:jc w:val="center"/>
        <w:rPr>
          <w:rFonts w:eastAsia="Calibri"/>
          <w:bCs/>
          <w:sz w:val="28"/>
          <w:szCs w:val="28"/>
        </w:rPr>
      </w:pPr>
    </w:p>
    <w:p w:rsidR="00FD578A" w:rsidRPr="00FD578A" w:rsidRDefault="00FD578A" w:rsidP="00FD578A">
      <w:pPr>
        <w:widowControl/>
        <w:tabs>
          <w:tab w:val="left" w:pos="5310"/>
        </w:tabs>
        <w:autoSpaceDE/>
        <w:autoSpaceDN/>
        <w:jc w:val="center"/>
        <w:rPr>
          <w:rFonts w:eastAsia="Calibri"/>
          <w:bCs/>
          <w:sz w:val="28"/>
          <w:szCs w:val="28"/>
        </w:rPr>
      </w:pPr>
    </w:p>
    <w:p w:rsidR="00FD578A" w:rsidRPr="00FD578A" w:rsidRDefault="00FD578A" w:rsidP="00FD578A">
      <w:pPr>
        <w:widowControl/>
        <w:autoSpaceDE/>
        <w:autoSpaceDN/>
        <w:jc w:val="center"/>
        <w:rPr>
          <w:rFonts w:eastAsia="Calibri"/>
          <w:bCs/>
          <w:sz w:val="28"/>
          <w:szCs w:val="28"/>
        </w:rPr>
      </w:pP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АДМИНИСТРАЦИЯ</w:t>
      </w:r>
    </w:p>
    <w:p w:rsidR="00FD578A" w:rsidRPr="00FD578A" w:rsidRDefault="00947E25" w:rsidP="00FD578A">
      <w:pPr>
        <w:widowControl/>
        <w:autoSpaceDE/>
        <w:autoSpaceDN/>
        <w:jc w:val="center"/>
        <w:rPr>
          <w:rFonts w:eastAsia="Calibri"/>
          <w:bCs/>
          <w:sz w:val="28"/>
          <w:szCs w:val="28"/>
        </w:rPr>
      </w:pPr>
      <w:r>
        <w:rPr>
          <w:rFonts w:eastAsia="Calibri"/>
          <w:bCs/>
          <w:sz w:val="28"/>
          <w:szCs w:val="28"/>
        </w:rPr>
        <w:t>ВИКТОРОПОЛЬСКОГО</w:t>
      </w:r>
      <w:r w:rsidR="00FD578A" w:rsidRPr="00FD578A">
        <w:rPr>
          <w:rFonts w:eastAsia="Calibri"/>
          <w:bCs/>
          <w:sz w:val="28"/>
          <w:szCs w:val="28"/>
        </w:rPr>
        <w:t xml:space="preserve"> СЕЛЬСКОГО ПОСЕЛЕНИЯ</w:t>
      </w:r>
    </w:p>
    <w:p w:rsidR="00FD578A" w:rsidRPr="00FD578A" w:rsidRDefault="00FD578A" w:rsidP="00FD578A">
      <w:pPr>
        <w:widowControl/>
        <w:autoSpaceDE/>
        <w:autoSpaceDN/>
        <w:jc w:val="center"/>
        <w:rPr>
          <w:rFonts w:eastAsia="Calibri"/>
          <w:sz w:val="28"/>
          <w:szCs w:val="28"/>
        </w:rPr>
      </w:pPr>
    </w:p>
    <w:p w:rsidR="00677853" w:rsidRDefault="00FD578A" w:rsidP="00FD578A">
      <w:pPr>
        <w:widowControl/>
        <w:autoSpaceDE/>
        <w:autoSpaceDN/>
        <w:jc w:val="center"/>
        <w:rPr>
          <w:rFonts w:eastAsia="Calibri"/>
          <w:b/>
          <w:sz w:val="28"/>
          <w:szCs w:val="28"/>
        </w:rPr>
      </w:pPr>
      <w:r w:rsidRPr="00FD578A">
        <w:rPr>
          <w:rFonts w:eastAsia="Calibri"/>
          <w:b/>
          <w:sz w:val="28"/>
          <w:szCs w:val="28"/>
        </w:rPr>
        <w:t>ПОСТАНОВЛЕНИЕ</w:t>
      </w:r>
    </w:p>
    <w:p w:rsidR="00FD578A" w:rsidRPr="00FD578A" w:rsidRDefault="00FD578A" w:rsidP="00FD578A">
      <w:pPr>
        <w:widowControl/>
        <w:autoSpaceDE/>
        <w:autoSpaceDN/>
        <w:jc w:val="center"/>
        <w:rPr>
          <w:rFonts w:eastAsia="Calibri"/>
          <w:sz w:val="28"/>
          <w:szCs w:val="28"/>
        </w:rPr>
      </w:pPr>
    </w:p>
    <w:p w:rsidR="0020708D" w:rsidRDefault="0020708D" w:rsidP="0020708D">
      <w:pPr>
        <w:rPr>
          <w:sz w:val="28"/>
          <w:szCs w:val="28"/>
        </w:rPr>
      </w:pPr>
      <w:r>
        <w:rPr>
          <w:sz w:val="28"/>
          <w:szCs w:val="28"/>
        </w:rPr>
        <w:t>«</w:t>
      </w:r>
      <w:r w:rsidR="003E224E">
        <w:rPr>
          <w:sz w:val="28"/>
          <w:szCs w:val="28"/>
        </w:rPr>
        <w:t>17</w:t>
      </w:r>
      <w:r>
        <w:rPr>
          <w:sz w:val="28"/>
          <w:szCs w:val="28"/>
        </w:rPr>
        <w:t xml:space="preserve">» января 2025 года                                                                                      </w:t>
      </w:r>
      <w:r w:rsidR="003E224E">
        <w:rPr>
          <w:sz w:val="28"/>
          <w:szCs w:val="28"/>
        </w:rPr>
        <w:t xml:space="preserve"> № 3</w:t>
      </w:r>
    </w:p>
    <w:p w:rsidR="0020708D" w:rsidRDefault="0020708D" w:rsidP="0020708D">
      <w:pPr>
        <w:rPr>
          <w:sz w:val="28"/>
          <w:szCs w:val="28"/>
        </w:rPr>
      </w:pPr>
    </w:p>
    <w:p w:rsidR="0020708D" w:rsidRDefault="0020708D" w:rsidP="0020708D">
      <w:pPr>
        <w:jc w:val="center"/>
        <w:rPr>
          <w:sz w:val="28"/>
          <w:szCs w:val="28"/>
        </w:rPr>
      </w:pPr>
    </w:p>
    <w:p w:rsidR="0020708D" w:rsidRDefault="0020708D" w:rsidP="0020708D">
      <w:pPr>
        <w:jc w:val="center"/>
        <w:textAlignment w:val="baseline"/>
        <w:outlineLvl w:val="0"/>
        <w:rPr>
          <w:b/>
          <w:sz w:val="28"/>
          <w:szCs w:val="28"/>
        </w:rPr>
      </w:pPr>
      <w:r>
        <w:rPr>
          <w:b/>
          <w:color w:val="000000"/>
          <w:sz w:val="28"/>
          <w:szCs w:val="28"/>
        </w:rPr>
        <w:t xml:space="preserve">Об утверждении </w:t>
      </w:r>
      <w:r>
        <w:rPr>
          <w:b/>
          <w:sz w:val="28"/>
          <w:szCs w:val="28"/>
        </w:rPr>
        <w:t>реестра контейнерных площадок</w:t>
      </w:r>
    </w:p>
    <w:p w:rsidR="0020708D" w:rsidRDefault="0020708D" w:rsidP="0020708D">
      <w:pPr>
        <w:jc w:val="center"/>
        <w:textAlignment w:val="baseline"/>
        <w:outlineLvl w:val="0"/>
        <w:rPr>
          <w:b/>
          <w:bCs/>
          <w:kern w:val="36"/>
          <w:sz w:val="28"/>
          <w:szCs w:val="28"/>
        </w:rPr>
      </w:pPr>
      <w:r>
        <w:rPr>
          <w:b/>
          <w:sz w:val="28"/>
          <w:szCs w:val="28"/>
        </w:rPr>
        <w:t>для сбора твердых коммунальных отходов на территории Викторопольско</w:t>
      </w:r>
      <w:r w:rsidR="00025562">
        <w:rPr>
          <w:b/>
          <w:sz w:val="28"/>
          <w:szCs w:val="28"/>
        </w:rPr>
        <w:t>го</w:t>
      </w:r>
      <w:r>
        <w:rPr>
          <w:b/>
          <w:sz w:val="28"/>
          <w:szCs w:val="28"/>
        </w:rPr>
        <w:t xml:space="preserve"> сельского поселения</w:t>
      </w:r>
    </w:p>
    <w:p w:rsidR="0020708D" w:rsidRDefault="0020708D" w:rsidP="0020708D">
      <w:pPr>
        <w:jc w:val="center"/>
        <w:rPr>
          <w:b/>
          <w:sz w:val="28"/>
          <w:szCs w:val="28"/>
        </w:rPr>
      </w:pPr>
    </w:p>
    <w:p w:rsidR="0020708D" w:rsidRDefault="0020708D" w:rsidP="0020708D">
      <w:pPr>
        <w:jc w:val="both"/>
        <w:rPr>
          <w:b/>
          <w:sz w:val="28"/>
          <w:szCs w:val="28"/>
        </w:rPr>
      </w:pPr>
    </w:p>
    <w:p w:rsidR="0020708D" w:rsidRDefault="0020708D" w:rsidP="0020708D">
      <w:pPr>
        <w:pStyle w:val="2"/>
        <w:suppressAutoHyphens/>
        <w:spacing w:after="0" w:line="240" w:lineRule="auto"/>
        <w:ind w:firstLine="709"/>
        <w:jc w:val="both"/>
        <w:rPr>
          <w:b/>
          <w:snapToGrid w:val="0"/>
          <w:sz w:val="28"/>
          <w:szCs w:val="28"/>
        </w:rPr>
      </w:pPr>
      <w:r>
        <w:rPr>
          <w:sz w:val="28"/>
          <w:szCs w:val="28"/>
        </w:rPr>
        <w:t xml:space="preserve">На основании Федерального закона от 31.12.2017 года № 503-ФЗ «О внесении изменений в Федеральный закон об отходах производства и потребления», постановления Правительства Российской Федерации от 31.08.2018 года №1039-ФЗ «Об утверждении Правил благоустройства мест (площадок) накопления твердых коммунальных отходов и ведения их реестра», Федерального закона от 06.10.2003 года № 131-ФЗ «Об общих принципах местного самоуправления в Российской Федерации», Устава  Викторопольское сельского поселения,  </w:t>
      </w:r>
      <w:proofErr w:type="spellStart"/>
      <w:proofErr w:type="gramStart"/>
      <w:r>
        <w:rPr>
          <w:b/>
          <w:snapToGrid w:val="0"/>
          <w:sz w:val="28"/>
          <w:szCs w:val="28"/>
        </w:rPr>
        <w:t>п</w:t>
      </w:r>
      <w:proofErr w:type="spellEnd"/>
      <w:proofErr w:type="gramEnd"/>
      <w:r>
        <w:rPr>
          <w:b/>
          <w:snapToGrid w:val="0"/>
          <w:sz w:val="28"/>
          <w:szCs w:val="28"/>
        </w:rPr>
        <w:t xml:space="preserve"> </w:t>
      </w:r>
      <w:proofErr w:type="gramStart"/>
      <w:r>
        <w:rPr>
          <w:b/>
          <w:snapToGrid w:val="0"/>
          <w:sz w:val="28"/>
          <w:szCs w:val="28"/>
        </w:rPr>
        <w:t>о</w:t>
      </w:r>
      <w:proofErr w:type="gramEnd"/>
      <w:r>
        <w:rPr>
          <w:b/>
          <w:snapToGrid w:val="0"/>
          <w:sz w:val="28"/>
          <w:szCs w:val="28"/>
        </w:rPr>
        <w:t xml:space="preserve"> с т а </w:t>
      </w:r>
      <w:proofErr w:type="spellStart"/>
      <w:r>
        <w:rPr>
          <w:b/>
          <w:snapToGrid w:val="0"/>
          <w:sz w:val="28"/>
          <w:szCs w:val="28"/>
        </w:rPr>
        <w:t>н</w:t>
      </w:r>
      <w:proofErr w:type="spellEnd"/>
      <w:r>
        <w:rPr>
          <w:b/>
          <w:snapToGrid w:val="0"/>
          <w:sz w:val="28"/>
          <w:szCs w:val="28"/>
        </w:rPr>
        <w:t xml:space="preserve"> о в л я ю:</w:t>
      </w:r>
    </w:p>
    <w:p w:rsidR="0020708D" w:rsidRDefault="0020708D" w:rsidP="0020708D">
      <w:pPr>
        <w:suppressAutoHyphens/>
        <w:ind w:firstLine="709"/>
        <w:jc w:val="both"/>
        <w:textAlignment w:val="baseline"/>
        <w:outlineLvl w:val="0"/>
        <w:rPr>
          <w:sz w:val="28"/>
          <w:szCs w:val="28"/>
        </w:rPr>
      </w:pPr>
      <w:r>
        <w:rPr>
          <w:sz w:val="28"/>
          <w:szCs w:val="28"/>
        </w:rPr>
        <w:t>1. Утвердить Порядок создания мест (площадок) накопления твердых коммунальных отходов (приложение №1).</w:t>
      </w:r>
    </w:p>
    <w:p w:rsidR="0020708D" w:rsidRDefault="0020708D" w:rsidP="0020708D">
      <w:pPr>
        <w:suppressAutoHyphens/>
        <w:ind w:firstLine="709"/>
        <w:jc w:val="both"/>
        <w:textAlignment w:val="baseline"/>
        <w:outlineLvl w:val="0"/>
        <w:rPr>
          <w:sz w:val="28"/>
          <w:szCs w:val="28"/>
        </w:rPr>
      </w:pPr>
      <w:r>
        <w:rPr>
          <w:sz w:val="28"/>
          <w:szCs w:val="28"/>
        </w:rPr>
        <w:t>2. Утвердить Порядок ведения реестра контейнерных площадок для сбора твердых коммунальных отходов (приложение №2).</w:t>
      </w:r>
    </w:p>
    <w:p w:rsidR="0020708D" w:rsidRDefault="0020708D" w:rsidP="0020708D">
      <w:pPr>
        <w:suppressAutoHyphens/>
        <w:ind w:firstLine="709"/>
        <w:jc w:val="both"/>
        <w:textAlignment w:val="baseline"/>
        <w:outlineLvl w:val="0"/>
        <w:rPr>
          <w:sz w:val="28"/>
          <w:szCs w:val="28"/>
        </w:rPr>
      </w:pPr>
      <w:r>
        <w:rPr>
          <w:sz w:val="28"/>
          <w:szCs w:val="28"/>
        </w:rPr>
        <w:t>3. Утвердить реестр контейнерных площадок для сбора твердых коммунальных отходов, находящихся на территории Викторопольско</w:t>
      </w:r>
      <w:r w:rsidR="00025562">
        <w:rPr>
          <w:sz w:val="28"/>
          <w:szCs w:val="28"/>
        </w:rPr>
        <w:t>го</w:t>
      </w:r>
      <w:r>
        <w:rPr>
          <w:sz w:val="28"/>
          <w:szCs w:val="28"/>
        </w:rPr>
        <w:t xml:space="preserve"> сельского поселения (приложение №3).</w:t>
      </w:r>
    </w:p>
    <w:p w:rsidR="0020708D" w:rsidRDefault="0020708D" w:rsidP="0020708D">
      <w:pPr>
        <w:suppressAutoHyphens/>
        <w:ind w:firstLine="709"/>
        <w:jc w:val="both"/>
        <w:textAlignment w:val="baseline"/>
        <w:outlineLvl w:val="0"/>
        <w:rPr>
          <w:sz w:val="28"/>
          <w:szCs w:val="28"/>
        </w:rPr>
      </w:pPr>
      <w:r>
        <w:rPr>
          <w:sz w:val="28"/>
          <w:szCs w:val="28"/>
        </w:rPr>
        <w:t>4. Постановления администрации Викторопольско</w:t>
      </w:r>
      <w:r w:rsidR="00025562">
        <w:rPr>
          <w:sz w:val="28"/>
          <w:szCs w:val="28"/>
        </w:rPr>
        <w:t>го</w:t>
      </w:r>
      <w:r>
        <w:rPr>
          <w:sz w:val="28"/>
          <w:szCs w:val="28"/>
        </w:rPr>
        <w:t xml:space="preserve"> сельского поселения от </w:t>
      </w:r>
      <w:r w:rsidR="003E224E">
        <w:rPr>
          <w:sz w:val="28"/>
          <w:szCs w:val="28"/>
        </w:rPr>
        <w:t>16</w:t>
      </w:r>
      <w:r>
        <w:rPr>
          <w:sz w:val="28"/>
          <w:szCs w:val="28"/>
        </w:rPr>
        <w:t>.</w:t>
      </w:r>
      <w:r w:rsidR="003E224E">
        <w:rPr>
          <w:sz w:val="28"/>
          <w:szCs w:val="28"/>
        </w:rPr>
        <w:t>05</w:t>
      </w:r>
      <w:r>
        <w:rPr>
          <w:sz w:val="28"/>
          <w:szCs w:val="28"/>
        </w:rPr>
        <w:t>.20</w:t>
      </w:r>
      <w:r w:rsidR="003E224E">
        <w:rPr>
          <w:sz w:val="28"/>
          <w:szCs w:val="28"/>
        </w:rPr>
        <w:t>19</w:t>
      </w:r>
      <w:r>
        <w:rPr>
          <w:sz w:val="28"/>
          <w:szCs w:val="28"/>
        </w:rPr>
        <w:t xml:space="preserve"> года №</w:t>
      </w:r>
      <w:r w:rsidR="007763EE">
        <w:rPr>
          <w:sz w:val="28"/>
          <w:szCs w:val="28"/>
        </w:rPr>
        <w:t>13</w:t>
      </w:r>
      <w:r>
        <w:rPr>
          <w:sz w:val="28"/>
          <w:szCs w:val="28"/>
        </w:rPr>
        <w:t xml:space="preserve"> «Об утверждении </w:t>
      </w:r>
      <w:proofErr w:type="gramStart"/>
      <w:r w:rsidR="007763EE">
        <w:rPr>
          <w:sz w:val="28"/>
          <w:szCs w:val="28"/>
        </w:rPr>
        <w:t>Порядка</w:t>
      </w:r>
      <w:r w:rsidR="00645355">
        <w:rPr>
          <w:sz w:val="28"/>
          <w:szCs w:val="28"/>
        </w:rPr>
        <w:t xml:space="preserve"> </w:t>
      </w:r>
      <w:r w:rsidR="007763EE">
        <w:rPr>
          <w:sz w:val="28"/>
          <w:szCs w:val="28"/>
        </w:rPr>
        <w:t xml:space="preserve"> создания мест накопления </w:t>
      </w:r>
      <w:r>
        <w:rPr>
          <w:sz w:val="28"/>
          <w:szCs w:val="28"/>
        </w:rPr>
        <w:t>твердых коммунальных отходов</w:t>
      </w:r>
      <w:proofErr w:type="gramEnd"/>
      <w:r w:rsidR="007763EE">
        <w:rPr>
          <w:sz w:val="28"/>
          <w:szCs w:val="28"/>
        </w:rPr>
        <w:t xml:space="preserve"> и ведение реестра мест накопления твердых коммунальных отходов на территории Викторопольского сельского поселения муниципального района «Вейделевский район» Белгородской области</w:t>
      </w:r>
      <w:r>
        <w:rPr>
          <w:sz w:val="28"/>
          <w:szCs w:val="28"/>
        </w:rPr>
        <w:t xml:space="preserve">», отменить.  </w:t>
      </w:r>
    </w:p>
    <w:p w:rsidR="0020708D" w:rsidRDefault="0020708D" w:rsidP="0020708D">
      <w:pPr>
        <w:suppressAutoHyphens/>
        <w:ind w:firstLine="709"/>
        <w:jc w:val="both"/>
        <w:textAlignment w:val="baseline"/>
        <w:outlineLvl w:val="0"/>
        <w:rPr>
          <w:sz w:val="28"/>
          <w:szCs w:val="28"/>
        </w:rPr>
      </w:pPr>
      <w:r>
        <w:rPr>
          <w:sz w:val="28"/>
          <w:szCs w:val="28"/>
        </w:rPr>
        <w:t xml:space="preserve">5.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Викторопольско</w:t>
      </w:r>
      <w:r w:rsidR="00025562">
        <w:rPr>
          <w:sz w:val="28"/>
          <w:szCs w:val="28"/>
        </w:rPr>
        <w:t>го</w:t>
      </w:r>
      <w:r>
        <w:rPr>
          <w:sz w:val="28"/>
          <w:szCs w:val="28"/>
        </w:rPr>
        <w:t xml:space="preserve"> сельского поселения и обнародовать в установленном порядке.</w:t>
      </w:r>
    </w:p>
    <w:p w:rsidR="0020708D" w:rsidRDefault="0020708D" w:rsidP="0020708D">
      <w:pPr>
        <w:suppressAutoHyphens/>
        <w:ind w:firstLine="709"/>
        <w:jc w:val="both"/>
        <w:textAlignment w:val="baseline"/>
        <w:outlineLvl w:val="0"/>
        <w:rPr>
          <w:sz w:val="28"/>
          <w:szCs w:val="28"/>
        </w:rPr>
      </w:pPr>
      <w:r>
        <w:rPr>
          <w:sz w:val="28"/>
          <w:szCs w:val="28"/>
        </w:rPr>
        <w:lastRenderedPageBreak/>
        <w:t xml:space="preserve">6.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0708D" w:rsidRDefault="0020708D" w:rsidP="0020708D">
      <w:pPr>
        <w:suppressAutoHyphens/>
        <w:textAlignment w:val="baseline"/>
        <w:outlineLvl w:val="0"/>
        <w:rPr>
          <w:noProof/>
          <w:sz w:val="28"/>
          <w:szCs w:val="28"/>
        </w:rPr>
      </w:pPr>
    </w:p>
    <w:p w:rsidR="0020708D" w:rsidRDefault="0020708D" w:rsidP="0020708D">
      <w:pPr>
        <w:suppressAutoHyphens/>
        <w:textAlignment w:val="baseline"/>
        <w:outlineLvl w:val="0"/>
        <w:rPr>
          <w:noProof/>
          <w:sz w:val="28"/>
          <w:szCs w:val="28"/>
        </w:rPr>
      </w:pPr>
    </w:p>
    <w:p w:rsidR="0020708D" w:rsidRDefault="0020708D" w:rsidP="0020708D">
      <w:pPr>
        <w:rPr>
          <w:rFonts w:ascii="Arial" w:hAnsi="Arial" w:cs="Arial"/>
          <w:b/>
          <w:sz w:val="24"/>
          <w:szCs w:val="24"/>
        </w:rPr>
      </w:pPr>
      <w:bookmarkStart w:id="0" w:name="_GoBack"/>
      <w:bookmarkEnd w:id="0"/>
    </w:p>
    <w:p w:rsidR="0020708D" w:rsidRDefault="00667A27" w:rsidP="0020708D">
      <w:pPr>
        <w:rPr>
          <w:rFonts w:ascii="Arial" w:hAnsi="Arial" w:cs="Arial"/>
          <w:sz w:val="24"/>
          <w:szCs w:val="24"/>
        </w:rPr>
        <w:sectPr w:rsidR="0020708D">
          <w:pgSz w:w="11906" w:h="16838"/>
          <w:pgMar w:top="1134" w:right="851" w:bottom="1134" w:left="1701" w:header="709" w:footer="709" w:gutter="0"/>
          <w:cols w:space="720"/>
        </w:sectPr>
      </w:pPr>
      <w:r>
        <w:rPr>
          <w:noProof/>
          <w:lang w:eastAsia="ru-RU"/>
        </w:rPr>
        <w:drawing>
          <wp:inline distT="0" distB="0" distL="0" distR="0">
            <wp:extent cx="5939790" cy="1446872"/>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39790" cy="1446872"/>
                    </a:xfrm>
                    <a:prstGeom prst="rect">
                      <a:avLst/>
                    </a:prstGeom>
                    <a:noFill/>
                    <a:ln w="9525">
                      <a:noFill/>
                      <a:miter lim="800000"/>
                      <a:headEnd/>
                      <a:tailEnd/>
                    </a:ln>
                  </pic:spPr>
                </pic:pic>
              </a:graphicData>
            </a:graphic>
          </wp:inline>
        </w:drawing>
      </w:r>
    </w:p>
    <w:tbl>
      <w:tblPr>
        <w:tblW w:w="4474" w:type="dxa"/>
        <w:tblInd w:w="5353" w:type="dxa"/>
        <w:tblLook w:val="04A0"/>
      </w:tblPr>
      <w:tblGrid>
        <w:gridCol w:w="4474"/>
      </w:tblGrid>
      <w:tr w:rsidR="0020708D" w:rsidTr="0020708D">
        <w:trPr>
          <w:trHeight w:val="670"/>
        </w:trPr>
        <w:tc>
          <w:tcPr>
            <w:tcW w:w="4474" w:type="dxa"/>
          </w:tcPr>
          <w:p w:rsidR="0020708D" w:rsidRDefault="0020708D">
            <w:pPr>
              <w:pStyle w:val="ConsPlusTitle"/>
              <w:spacing w:line="276" w:lineRule="auto"/>
              <w:jc w:val="center"/>
              <w:rPr>
                <w:sz w:val="24"/>
                <w:szCs w:val="24"/>
              </w:rPr>
            </w:pPr>
            <w:r>
              <w:rPr>
                <w:sz w:val="24"/>
                <w:szCs w:val="24"/>
              </w:rPr>
              <w:lastRenderedPageBreak/>
              <w:t>Приложение №1</w:t>
            </w:r>
          </w:p>
          <w:p w:rsidR="0020708D" w:rsidRDefault="0020708D">
            <w:pPr>
              <w:pStyle w:val="ConsPlusTitle"/>
              <w:spacing w:line="276" w:lineRule="auto"/>
              <w:jc w:val="center"/>
              <w:rPr>
                <w:sz w:val="24"/>
                <w:szCs w:val="24"/>
              </w:rPr>
            </w:pPr>
            <w:r>
              <w:rPr>
                <w:sz w:val="24"/>
                <w:szCs w:val="24"/>
              </w:rPr>
              <w:t>УТВЕРЖДЕН:</w:t>
            </w:r>
          </w:p>
          <w:p w:rsidR="0020708D" w:rsidRDefault="0020708D">
            <w:pPr>
              <w:pStyle w:val="ConsPlusTitle"/>
              <w:spacing w:line="276" w:lineRule="auto"/>
              <w:jc w:val="center"/>
              <w:rPr>
                <w:sz w:val="24"/>
                <w:szCs w:val="24"/>
              </w:rPr>
            </w:pPr>
            <w:r>
              <w:rPr>
                <w:sz w:val="24"/>
                <w:szCs w:val="24"/>
              </w:rPr>
              <w:t xml:space="preserve"> постановлением администрации Викторопольское сельского поселения  от </w:t>
            </w:r>
            <w:r w:rsidR="007763EE">
              <w:rPr>
                <w:sz w:val="24"/>
                <w:szCs w:val="24"/>
              </w:rPr>
              <w:t>17 января 2025 года № 3</w:t>
            </w:r>
          </w:p>
          <w:p w:rsidR="0020708D" w:rsidRDefault="0020708D">
            <w:pPr>
              <w:pStyle w:val="ConsPlusTitle"/>
              <w:spacing w:line="276" w:lineRule="auto"/>
              <w:jc w:val="right"/>
              <w:rPr>
                <w:sz w:val="24"/>
                <w:szCs w:val="24"/>
              </w:rPr>
            </w:pPr>
          </w:p>
        </w:tc>
      </w:tr>
    </w:tbl>
    <w:p w:rsidR="0020708D" w:rsidRDefault="0020708D" w:rsidP="0020708D">
      <w:pPr>
        <w:pStyle w:val="ConsPlusTitle"/>
        <w:jc w:val="center"/>
        <w:rPr>
          <w:szCs w:val="28"/>
        </w:rPr>
      </w:pPr>
    </w:p>
    <w:p w:rsidR="0020708D" w:rsidRDefault="0020708D" w:rsidP="0020708D">
      <w:pPr>
        <w:pStyle w:val="ConsPlusTitle"/>
        <w:jc w:val="center"/>
        <w:rPr>
          <w:rFonts w:cs="Calibri"/>
          <w:bCs/>
          <w:color w:val="000000"/>
          <w:szCs w:val="28"/>
        </w:rPr>
      </w:pPr>
      <w:r>
        <w:rPr>
          <w:szCs w:val="28"/>
        </w:rPr>
        <w:t xml:space="preserve">1. </w:t>
      </w:r>
      <w:hyperlink r:id="rId9" w:history="1">
        <w:proofErr w:type="gramStart"/>
        <w:r w:rsidRPr="007763EE">
          <w:rPr>
            <w:rStyle w:val="a8"/>
            <w:bCs/>
            <w:color w:val="000000"/>
            <w:szCs w:val="28"/>
            <w:u w:val="none"/>
          </w:rPr>
          <w:t>Поряд</w:t>
        </w:r>
      </w:hyperlink>
      <w:r w:rsidRPr="007763EE">
        <w:rPr>
          <w:bCs/>
          <w:color w:val="000000"/>
          <w:szCs w:val="28"/>
        </w:rPr>
        <w:t>ок</w:t>
      </w:r>
      <w:proofErr w:type="gramEnd"/>
      <w:r>
        <w:rPr>
          <w:bCs/>
          <w:color w:val="000000"/>
          <w:szCs w:val="28"/>
        </w:rPr>
        <w:t xml:space="preserve"> </w:t>
      </w:r>
      <w:r>
        <w:rPr>
          <w:bCs/>
          <w:szCs w:val="28"/>
        </w:rPr>
        <w:t xml:space="preserve">создания мест </w:t>
      </w:r>
      <w:r>
        <w:rPr>
          <w:szCs w:val="28"/>
        </w:rPr>
        <w:t xml:space="preserve"> </w:t>
      </w:r>
      <w:r>
        <w:rPr>
          <w:bCs/>
          <w:szCs w:val="28"/>
        </w:rPr>
        <w:t xml:space="preserve">(площадок) накопления </w:t>
      </w:r>
      <w:r>
        <w:rPr>
          <w:bCs/>
          <w:color w:val="000000"/>
          <w:szCs w:val="28"/>
        </w:rPr>
        <w:t>твердых коммунальных отходов  на территории Викторопольско</w:t>
      </w:r>
      <w:r w:rsidR="00025562">
        <w:rPr>
          <w:bCs/>
          <w:color w:val="000000"/>
          <w:szCs w:val="28"/>
        </w:rPr>
        <w:t>го</w:t>
      </w:r>
      <w:r>
        <w:rPr>
          <w:bCs/>
          <w:color w:val="000000"/>
          <w:szCs w:val="28"/>
        </w:rPr>
        <w:t xml:space="preserve"> сельского поселения</w:t>
      </w:r>
    </w:p>
    <w:p w:rsidR="0020708D" w:rsidRDefault="0020708D" w:rsidP="0020708D">
      <w:pPr>
        <w:pStyle w:val="ConsPlusTitle"/>
        <w:jc w:val="center"/>
        <w:rPr>
          <w:bCs/>
          <w:color w:val="000000"/>
          <w:sz w:val="24"/>
          <w:szCs w:val="24"/>
        </w:rPr>
      </w:pPr>
    </w:p>
    <w:p w:rsidR="0020708D" w:rsidRDefault="0020708D" w:rsidP="0020708D">
      <w:pPr>
        <w:pStyle w:val="ConsPlusNormal"/>
        <w:ind w:firstLine="709"/>
        <w:jc w:val="both"/>
        <w:rPr>
          <w:szCs w:val="28"/>
        </w:rPr>
      </w:pPr>
    </w:p>
    <w:p w:rsidR="0020708D" w:rsidRDefault="0020708D" w:rsidP="0020708D">
      <w:pPr>
        <w:pStyle w:val="ConsPlusNormal"/>
        <w:ind w:firstLine="709"/>
        <w:jc w:val="both"/>
        <w:rPr>
          <w:szCs w:val="28"/>
        </w:rPr>
      </w:pPr>
      <w:r>
        <w:rPr>
          <w:szCs w:val="28"/>
        </w:rPr>
        <w:t xml:space="preserve">Настоящий Порядок определяет создание мест (площадок) накопления твердых коммунальных отходов </w:t>
      </w:r>
      <w:r>
        <w:rPr>
          <w:bCs/>
          <w:color w:val="000000"/>
          <w:szCs w:val="28"/>
        </w:rPr>
        <w:t>на территории Викторопольско</w:t>
      </w:r>
      <w:r w:rsidR="00025562">
        <w:rPr>
          <w:bCs/>
          <w:color w:val="000000"/>
          <w:szCs w:val="28"/>
        </w:rPr>
        <w:t>го</w:t>
      </w:r>
      <w:r>
        <w:rPr>
          <w:bCs/>
          <w:color w:val="000000"/>
          <w:szCs w:val="28"/>
        </w:rPr>
        <w:t xml:space="preserve"> сельского поселения</w:t>
      </w:r>
      <w:r>
        <w:rPr>
          <w:szCs w:val="28"/>
        </w:rPr>
        <w:t>.</w:t>
      </w:r>
    </w:p>
    <w:p w:rsidR="0020708D" w:rsidRDefault="0020708D" w:rsidP="0020708D">
      <w:pPr>
        <w:pStyle w:val="ConsPlusNormal"/>
        <w:ind w:firstLine="709"/>
        <w:jc w:val="both"/>
        <w:rPr>
          <w:szCs w:val="28"/>
        </w:rPr>
      </w:pPr>
      <w:r>
        <w:rPr>
          <w:szCs w:val="28"/>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w:t>
      </w:r>
    </w:p>
    <w:p w:rsidR="0020708D" w:rsidRDefault="0020708D" w:rsidP="0020708D">
      <w:pPr>
        <w:pStyle w:val="a5"/>
        <w:ind w:firstLine="709"/>
        <w:jc w:val="both"/>
        <w:rPr>
          <w:sz w:val="28"/>
          <w:szCs w:val="28"/>
        </w:rPr>
      </w:pPr>
      <w:r>
        <w:rPr>
          <w:sz w:val="28"/>
          <w:szCs w:val="28"/>
        </w:rPr>
        <w:t xml:space="preserve">Места установки контейнерной площадки определяются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осуществляющей сбор и вывоз ТКО. </w:t>
      </w:r>
    </w:p>
    <w:p w:rsidR="0020708D" w:rsidRDefault="0020708D" w:rsidP="0020708D">
      <w:pPr>
        <w:pStyle w:val="a5"/>
        <w:ind w:firstLine="709"/>
        <w:jc w:val="both"/>
        <w:rPr>
          <w:sz w:val="28"/>
          <w:szCs w:val="28"/>
        </w:rPr>
      </w:pPr>
      <w:r>
        <w:rPr>
          <w:sz w:val="28"/>
          <w:szCs w:val="28"/>
        </w:rPr>
        <w:t>Запрещается устанавливать контейнера на проезжей части, тротуарах, газонах и в проходных арках домов. Запрещается самовольная установка контейнеров без согласования с администрацией сельского поселения.</w:t>
      </w:r>
    </w:p>
    <w:p w:rsidR="0020708D" w:rsidRDefault="0020708D" w:rsidP="0020708D">
      <w:pPr>
        <w:pStyle w:val="a5"/>
        <w:ind w:firstLine="709"/>
        <w:jc w:val="both"/>
        <w:rPr>
          <w:sz w:val="28"/>
          <w:szCs w:val="28"/>
        </w:rPr>
      </w:pPr>
      <w:r>
        <w:rPr>
          <w:sz w:val="28"/>
          <w:szCs w:val="28"/>
        </w:rPr>
        <w:t>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а также при проведении культурн</w:t>
      </w:r>
      <w:proofErr w:type="gramStart"/>
      <w:r>
        <w:rPr>
          <w:sz w:val="28"/>
          <w:szCs w:val="28"/>
        </w:rPr>
        <w:t>о-</w:t>
      </w:r>
      <w:proofErr w:type="gramEnd"/>
      <w:r>
        <w:rPr>
          <w:sz w:val="28"/>
          <w:szCs w:val="28"/>
        </w:rPr>
        <w:t xml:space="preserve"> массовых мероприятий. Места временной установки контейнеров должны быть согласованы с собственником, пользователем территории, где планируется размещение контейнер для ТКО.</w:t>
      </w:r>
    </w:p>
    <w:p w:rsidR="0020708D" w:rsidRDefault="0020708D" w:rsidP="0020708D">
      <w:pPr>
        <w:pStyle w:val="ConsPlusNormal"/>
        <w:ind w:firstLine="540"/>
        <w:jc w:val="both"/>
        <w:rPr>
          <w:szCs w:val="28"/>
        </w:rPr>
      </w:pPr>
      <w:bookmarkStart w:id="1" w:name="P40"/>
      <w:bookmarkEnd w:id="1"/>
      <w:r>
        <w:rPr>
          <w:szCs w:val="28"/>
        </w:rPr>
        <w:t>Места (площадки) накопления твердых коммунальных отходов определяются администрацией сельского поселения, за исключением установленных законодательством Российской Федерации случаев, когда такая обязанность лежит на других лицах.</w:t>
      </w:r>
    </w:p>
    <w:p w:rsidR="0020708D" w:rsidRDefault="0020708D" w:rsidP="0020708D">
      <w:pPr>
        <w:pStyle w:val="ConsPlusNormal"/>
        <w:ind w:firstLine="540"/>
        <w:jc w:val="both"/>
        <w:rPr>
          <w:color w:val="000000"/>
          <w:szCs w:val="28"/>
        </w:rPr>
      </w:pPr>
      <w:r>
        <w:rPr>
          <w:szCs w:val="28"/>
        </w:rPr>
        <w:t xml:space="preserve">В случае если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сельского поселения на основании письменной </w:t>
      </w:r>
      <w:r>
        <w:rPr>
          <w:color w:val="000000"/>
          <w:szCs w:val="28"/>
        </w:rPr>
        <w:t>заявки.</w:t>
      </w:r>
    </w:p>
    <w:p w:rsidR="0020708D" w:rsidRDefault="0020708D" w:rsidP="0020708D">
      <w:pPr>
        <w:pStyle w:val="ConsPlusNormal"/>
        <w:ind w:firstLine="540"/>
        <w:jc w:val="both"/>
        <w:rPr>
          <w:color w:val="0D0D0D"/>
          <w:szCs w:val="28"/>
        </w:rPr>
      </w:pPr>
      <w:r>
        <w:rPr>
          <w:color w:val="000000"/>
          <w:szCs w:val="28"/>
        </w:rPr>
        <w:t xml:space="preserve"> </w:t>
      </w:r>
      <w:bookmarkStart w:id="2" w:name="P42"/>
      <w:bookmarkEnd w:id="2"/>
      <w:r>
        <w:rPr>
          <w:szCs w:val="28"/>
        </w:rPr>
        <w:t xml:space="preserve">По результатам рассмотрения заявки администрация сельского поселения принимает решение о согласовании или отказе в согласовании создания места (площадки) накопления твердых коммунальных отходов,  </w:t>
      </w:r>
      <w:r>
        <w:rPr>
          <w:color w:val="0D0D0D"/>
          <w:szCs w:val="28"/>
        </w:rPr>
        <w:t xml:space="preserve">оформленного  </w:t>
      </w:r>
      <w:r>
        <w:rPr>
          <w:szCs w:val="28"/>
        </w:rPr>
        <w:t>постановлением</w:t>
      </w:r>
      <w:r>
        <w:rPr>
          <w:color w:val="FF0000"/>
          <w:szCs w:val="28"/>
        </w:rPr>
        <w:t xml:space="preserve"> </w:t>
      </w:r>
      <w:r>
        <w:rPr>
          <w:color w:val="0D0D0D"/>
          <w:szCs w:val="28"/>
        </w:rPr>
        <w:t>администрации сельского поселения.</w:t>
      </w:r>
    </w:p>
    <w:p w:rsidR="0020708D" w:rsidRDefault="0020708D" w:rsidP="0020708D">
      <w:pPr>
        <w:pStyle w:val="ConsPlusNormal"/>
        <w:ind w:firstLine="540"/>
        <w:jc w:val="both"/>
        <w:rPr>
          <w:szCs w:val="28"/>
        </w:rPr>
      </w:pPr>
      <w:r>
        <w:rPr>
          <w:szCs w:val="28"/>
        </w:rPr>
        <w:t xml:space="preserve">Основанием для отказа в согласовании создания места (площадки) </w:t>
      </w:r>
      <w:r>
        <w:rPr>
          <w:szCs w:val="28"/>
        </w:rPr>
        <w:lastRenderedPageBreak/>
        <w:t>накопления твердых коммунальных отходов может являться несоответствие места (площадки) накопления твердых коммунальных отходов законодательству Российской Федерации в области санитарно-эпидемиологического благополучия населения, устанавливающему требования к местам (площадкам) накопления твердых коммунальных отходов.</w:t>
      </w:r>
    </w:p>
    <w:p w:rsidR="0020708D" w:rsidRDefault="0020708D" w:rsidP="0020708D">
      <w:pPr>
        <w:adjustRightInd w:val="0"/>
        <w:ind w:firstLine="709"/>
        <w:jc w:val="both"/>
        <w:rPr>
          <w:rFonts w:cstheme="minorBidi"/>
          <w:sz w:val="28"/>
          <w:szCs w:val="28"/>
        </w:rPr>
      </w:pPr>
      <w:r>
        <w:rPr>
          <w:sz w:val="28"/>
          <w:szCs w:val="28"/>
        </w:rPr>
        <w:t>Субъекты хозяйственной и иной деятельности, а также граждане, осуществляющие свою деятельность на территории населенных пунктов сельского поселения, обязаны выполнять требования настоящего Порядка при накоплении отходов, не осуществлять действия, влекущие за собой нарушение прав других лиц на охрану здоровья и благоприятную окружающую среду.</w:t>
      </w:r>
    </w:p>
    <w:p w:rsidR="0020708D" w:rsidRDefault="0020708D" w:rsidP="0020708D">
      <w:pPr>
        <w:pStyle w:val="ConsPlusNormal"/>
        <w:ind w:firstLine="540"/>
        <w:jc w:val="both"/>
        <w:rPr>
          <w:szCs w:val="28"/>
        </w:rPr>
      </w:pPr>
    </w:p>
    <w:p w:rsidR="0020708D" w:rsidRDefault="0020708D" w:rsidP="0020708D">
      <w:pPr>
        <w:pStyle w:val="ConsPlusNormal"/>
        <w:ind w:firstLine="540"/>
        <w:jc w:val="center"/>
        <w:rPr>
          <w:szCs w:val="28"/>
        </w:rPr>
      </w:pPr>
      <w:r>
        <w:rPr>
          <w:szCs w:val="28"/>
        </w:rPr>
        <w:t>___________</w:t>
      </w: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jc w:val="both"/>
        <w:rPr>
          <w:szCs w:val="28"/>
        </w:rPr>
      </w:pPr>
    </w:p>
    <w:p w:rsidR="0020708D" w:rsidRDefault="0020708D" w:rsidP="0020708D">
      <w:pPr>
        <w:pStyle w:val="ConsPlusNormal"/>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p w:rsidR="0020708D" w:rsidRDefault="0020708D" w:rsidP="0020708D">
      <w:pPr>
        <w:pStyle w:val="ConsPlusNormal"/>
        <w:ind w:firstLine="540"/>
        <w:jc w:val="both"/>
        <w:rPr>
          <w:szCs w:val="28"/>
        </w:rPr>
      </w:pPr>
    </w:p>
    <w:tbl>
      <w:tblPr>
        <w:tblW w:w="4190" w:type="dxa"/>
        <w:tblInd w:w="5637" w:type="dxa"/>
        <w:tblLook w:val="04A0"/>
      </w:tblPr>
      <w:tblGrid>
        <w:gridCol w:w="4190"/>
      </w:tblGrid>
      <w:tr w:rsidR="0020708D" w:rsidTr="0020708D">
        <w:trPr>
          <w:trHeight w:val="670"/>
        </w:trPr>
        <w:tc>
          <w:tcPr>
            <w:tcW w:w="4190" w:type="dxa"/>
          </w:tcPr>
          <w:p w:rsidR="007763EE" w:rsidRDefault="007763EE">
            <w:pPr>
              <w:pStyle w:val="ConsPlusTitle"/>
              <w:spacing w:line="276" w:lineRule="auto"/>
              <w:jc w:val="center"/>
              <w:rPr>
                <w:sz w:val="24"/>
                <w:szCs w:val="24"/>
              </w:rPr>
            </w:pPr>
          </w:p>
          <w:p w:rsidR="007763EE" w:rsidRDefault="007763EE">
            <w:pPr>
              <w:pStyle w:val="ConsPlusTitle"/>
              <w:spacing w:line="276" w:lineRule="auto"/>
              <w:jc w:val="center"/>
              <w:rPr>
                <w:sz w:val="24"/>
                <w:szCs w:val="24"/>
              </w:rPr>
            </w:pPr>
          </w:p>
          <w:p w:rsidR="0020708D" w:rsidRDefault="0020708D">
            <w:pPr>
              <w:pStyle w:val="ConsPlusTitle"/>
              <w:spacing w:line="276" w:lineRule="auto"/>
              <w:jc w:val="center"/>
              <w:rPr>
                <w:sz w:val="24"/>
                <w:szCs w:val="24"/>
              </w:rPr>
            </w:pPr>
            <w:r>
              <w:rPr>
                <w:sz w:val="24"/>
                <w:szCs w:val="24"/>
              </w:rPr>
              <w:lastRenderedPageBreak/>
              <w:t>Приложение №</w:t>
            </w:r>
            <w:r w:rsidR="00D13E98">
              <w:rPr>
                <w:sz w:val="24"/>
                <w:szCs w:val="24"/>
              </w:rPr>
              <w:t>2</w:t>
            </w:r>
          </w:p>
          <w:p w:rsidR="0020708D" w:rsidRDefault="0020708D">
            <w:pPr>
              <w:pStyle w:val="ConsPlusTitle"/>
              <w:spacing w:line="276" w:lineRule="auto"/>
              <w:jc w:val="center"/>
              <w:rPr>
                <w:sz w:val="24"/>
                <w:szCs w:val="24"/>
              </w:rPr>
            </w:pPr>
            <w:r>
              <w:rPr>
                <w:sz w:val="24"/>
                <w:szCs w:val="24"/>
              </w:rPr>
              <w:t>УТВЕРЖДЕН:</w:t>
            </w:r>
          </w:p>
          <w:p w:rsidR="0020708D" w:rsidRDefault="0020708D">
            <w:pPr>
              <w:pStyle w:val="ConsPlusTitle"/>
              <w:spacing w:line="276" w:lineRule="auto"/>
              <w:jc w:val="center"/>
              <w:rPr>
                <w:sz w:val="24"/>
                <w:szCs w:val="24"/>
              </w:rPr>
            </w:pPr>
            <w:r>
              <w:rPr>
                <w:sz w:val="24"/>
                <w:szCs w:val="24"/>
              </w:rPr>
              <w:t>постановлением администрации Викторопольско</w:t>
            </w:r>
            <w:r w:rsidR="00025562">
              <w:rPr>
                <w:sz w:val="24"/>
                <w:szCs w:val="24"/>
              </w:rPr>
              <w:t>го</w:t>
            </w:r>
            <w:r>
              <w:rPr>
                <w:sz w:val="24"/>
                <w:szCs w:val="24"/>
              </w:rPr>
              <w:t xml:space="preserve"> сельского поселения от </w:t>
            </w:r>
            <w:r w:rsidR="007763EE">
              <w:rPr>
                <w:sz w:val="24"/>
                <w:szCs w:val="24"/>
              </w:rPr>
              <w:t>«17»</w:t>
            </w:r>
            <w:r>
              <w:rPr>
                <w:sz w:val="24"/>
                <w:szCs w:val="24"/>
              </w:rPr>
              <w:t xml:space="preserve"> января 2025 года № </w:t>
            </w:r>
            <w:r w:rsidR="007763EE">
              <w:rPr>
                <w:sz w:val="24"/>
                <w:szCs w:val="24"/>
              </w:rPr>
              <w:t>3</w:t>
            </w:r>
          </w:p>
          <w:p w:rsidR="0020708D" w:rsidRDefault="0020708D">
            <w:pPr>
              <w:pStyle w:val="ConsPlusTitle"/>
              <w:spacing w:line="276" w:lineRule="auto"/>
              <w:jc w:val="right"/>
              <w:rPr>
                <w:sz w:val="24"/>
                <w:szCs w:val="24"/>
              </w:rPr>
            </w:pPr>
          </w:p>
        </w:tc>
      </w:tr>
    </w:tbl>
    <w:p w:rsidR="0020708D" w:rsidRDefault="0020708D" w:rsidP="0020708D">
      <w:pPr>
        <w:jc w:val="center"/>
        <w:textAlignment w:val="baseline"/>
        <w:outlineLvl w:val="2"/>
        <w:rPr>
          <w:b/>
          <w:bCs/>
          <w:sz w:val="28"/>
          <w:szCs w:val="28"/>
        </w:rPr>
      </w:pPr>
    </w:p>
    <w:p w:rsidR="0020708D" w:rsidRDefault="0020708D" w:rsidP="0020708D">
      <w:pPr>
        <w:jc w:val="center"/>
        <w:textAlignment w:val="baseline"/>
        <w:outlineLvl w:val="2"/>
        <w:rPr>
          <w:b/>
          <w:bCs/>
          <w:sz w:val="28"/>
          <w:szCs w:val="28"/>
        </w:rPr>
      </w:pPr>
      <w:r>
        <w:rPr>
          <w:b/>
          <w:bCs/>
          <w:sz w:val="28"/>
          <w:szCs w:val="28"/>
        </w:rPr>
        <w:t xml:space="preserve">Порядок ведения реестра контейнерных площадок </w:t>
      </w:r>
    </w:p>
    <w:p w:rsidR="0020708D" w:rsidRDefault="0020708D" w:rsidP="0020708D">
      <w:pPr>
        <w:jc w:val="center"/>
        <w:textAlignment w:val="baseline"/>
        <w:outlineLvl w:val="2"/>
        <w:rPr>
          <w:b/>
          <w:bCs/>
          <w:sz w:val="28"/>
          <w:szCs w:val="28"/>
        </w:rPr>
      </w:pPr>
      <w:r>
        <w:rPr>
          <w:b/>
          <w:bCs/>
          <w:sz w:val="28"/>
          <w:szCs w:val="28"/>
        </w:rPr>
        <w:t xml:space="preserve">для сбора твердых бытовых отходов </w:t>
      </w:r>
    </w:p>
    <w:p w:rsidR="0020708D" w:rsidRDefault="0020708D" w:rsidP="0020708D">
      <w:pPr>
        <w:jc w:val="center"/>
        <w:rPr>
          <w:sz w:val="28"/>
          <w:szCs w:val="28"/>
        </w:rPr>
      </w:pPr>
    </w:p>
    <w:p w:rsidR="0020708D" w:rsidRDefault="0020708D" w:rsidP="0020708D">
      <w:pPr>
        <w:pStyle w:val="ConsNormal"/>
        <w:ind w:firstLine="709"/>
        <w:jc w:val="both"/>
        <w:rPr>
          <w:rFonts w:ascii="Times New Roman" w:hAnsi="Times New Roman"/>
          <w:sz w:val="28"/>
          <w:szCs w:val="28"/>
        </w:rPr>
      </w:pPr>
      <w:r>
        <w:rPr>
          <w:rFonts w:ascii="Times New Roman" w:hAnsi="Times New Roman"/>
          <w:sz w:val="28"/>
          <w:szCs w:val="28"/>
        </w:rPr>
        <w:t xml:space="preserve">Настоящий Порядок разработан в соответствии </w:t>
      </w:r>
      <w:r>
        <w:rPr>
          <w:rFonts w:ascii="Times New Roman" w:hAnsi="Times New Roman"/>
          <w:bCs/>
          <w:sz w:val="28"/>
          <w:szCs w:val="28"/>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w:t>
      </w:r>
      <w:r>
        <w:rPr>
          <w:rFonts w:ascii="Times New Roman" w:hAnsi="Times New Roman"/>
          <w:sz w:val="28"/>
          <w:szCs w:val="28"/>
        </w:rPr>
        <w:t xml:space="preserve"> и определяет процедуру формирования и ведения реестра контейнерных площадок для сбора твердых коммунальных отходов на территории сельского поселения (далее - реестр).</w:t>
      </w:r>
    </w:p>
    <w:p w:rsidR="0020708D" w:rsidRDefault="0020708D" w:rsidP="0020708D">
      <w:pPr>
        <w:pStyle w:val="ConsNormal"/>
        <w:ind w:firstLine="709"/>
        <w:jc w:val="both"/>
        <w:rPr>
          <w:rFonts w:ascii="Times New Roman" w:hAnsi="Times New Roman"/>
          <w:sz w:val="28"/>
          <w:szCs w:val="28"/>
        </w:rPr>
      </w:pPr>
      <w:r>
        <w:rPr>
          <w:rFonts w:ascii="Times New Roman" w:hAnsi="Times New Roman"/>
          <w:sz w:val="28"/>
          <w:szCs w:val="28"/>
        </w:rPr>
        <w:t xml:space="preserve"> Реестр мест (площадок) накопления твердых коммунальных отходов представляет собой базу данных о местах (площадках) накопления твердых коммунальных отходов. Реестр формируется и ведется в целях информационного обеспечения граждан, организаций (юридических лиц), общественных объединений, государственных органов и органов местного самоуправления в сфере организации сбора, вывоза и переработки твердых коммунальных отходов.</w:t>
      </w:r>
    </w:p>
    <w:p w:rsidR="0020708D" w:rsidRDefault="0020708D" w:rsidP="0020708D">
      <w:pPr>
        <w:pStyle w:val="ConsNormal"/>
        <w:ind w:firstLine="709"/>
        <w:jc w:val="both"/>
        <w:rPr>
          <w:rFonts w:ascii="Times New Roman" w:hAnsi="Times New Roman"/>
          <w:sz w:val="28"/>
          <w:szCs w:val="28"/>
        </w:rPr>
      </w:pPr>
      <w:r>
        <w:rPr>
          <w:rFonts w:ascii="Times New Roman" w:hAnsi="Times New Roman"/>
          <w:sz w:val="28"/>
          <w:szCs w:val="28"/>
        </w:rPr>
        <w:t>Реестр является открытым и ведется на бумажном носителе и в электронном виде администрацией сельского поселения. Сведения, содержащиеся в реестре, размещаются в сети Интернет на официальном сайте администрации сельского поселения.</w:t>
      </w:r>
    </w:p>
    <w:p w:rsidR="0020708D" w:rsidRDefault="0020708D" w:rsidP="0020708D">
      <w:pPr>
        <w:pStyle w:val="ConsNormal"/>
        <w:ind w:firstLine="709"/>
        <w:jc w:val="both"/>
        <w:rPr>
          <w:rFonts w:ascii="Times New Roman" w:hAnsi="Times New Roman"/>
          <w:sz w:val="28"/>
          <w:szCs w:val="28"/>
        </w:rPr>
      </w:pPr>
      <w:r>
        <w:rPr>
          <w:rFonts w:ascii="Times New Roman" w:hAnsi="Times New Roman"/>
          <w:sz w:val="28"/>
          <w:szCs w:val="28"/>
        </w:rPr>
        <w:t>Реестр содержит следующую информацию:</w:t>
      </w:r>
    </w:p>
    <w:p w:rsidR="0020708D" w:rsidRDefault="0020708D" w:rsidP="0020708D">
      <w:pPr>
        <w:pStyle w:val="ConsNormal"/>
        <w:ind w:firstLine="709"/>
        <w:jc w:val="both"/>
        <w:rPr>
          <w:rFonts w:ascii="Times New Roman" w:hAnsi="Times New Roman"/>
          <w:sz w:val="28"/>
          <w:szCs w:val="28"/>
        </w:rPr>
      </w:pPr>
      <w:r>
        <w:rPr>
          <w:rFonts w:ascii="Times New Roman" w:hAnsi="Times New Roman"/>
          <w:sz w:val="28"/>
          <w:szCs w:val="28"/>
        </w:rPr>
        <w:t>-  данные об учетных номерах контейнерных площадок;</w:t>
      </w:r>
    </w:p>
    <w:p w:rsidR="0020708D" w:rsidRDefault="0020708D" w:rsidP="0020708D">
      <w:pPr>
        <w:pStyle w:val="ConsPlusNormal"/>
        <w:ind w:firstLine="709"/>
        <w:jc w:val="both"/>
        <w:rPr>
          <w:szCs w:val="28"/>
        </w:rPr>
      </w:pPr>
      <w:r>
        <w:rPr>
          <w:szCs w:val="28"/>
        </w:rPr>
        <w:t>- данные о нахождении мест (площадок) накопления твердых коммунальных отходов;</w:t>
      </w:r>
    </w:p>
    <w:p w:rsidR="0020708D" w:rsidRDefault="0020708D" w:rsidP="0020708D">
      <w:pPr>
        <w:pStyle w:val="ConsPlusNormal"/>
        <w:ind w:firstLine="709"/>
        <w:jc w:val="both"/>
        <w:rPr>
          <w:szCs w:val="28"/>
        </w:rPr>
      </w:pPr>
      <w:r>
        <w:rPr>
          <w:szCs w:val="28"/>
        </w:rPr>
        <w:t>- данные о собственниках мест (площадок) накопления твердых коммунальных отходов;</w:t>
      </w:r>
    </w:p>
    <w:p w:rsidR="0020708D" w:rsidRDefault="0020708D" w:rsidP="0020708D">
      <w:pPr>
        <w:pStyle w:val="ConsPlusNormal"/>
        <w:ind w:firstLine="709"/>
        <w:jc w:val="both"/>
        <w:rPr>
          <w:szCs w:val="28"/>
        </w:rPr>
      </w:pPr>
      <w:r>
        <w:rPr>
          <w:szCs w:val="28"/>
        </w:rPr>
        <w:t>- данные о технических характеристиках мест (площадок) накопления твердых коммунальных отходов;</w:t>
      </w:r>
    </w:p>
    <w:p w:rsidR="0020708D" w:rsidRDefault="0020708D" w:rsidP="0020708D">
      <w:pPr>
        <w:ind w:firstLine="709"/>
        <w:jc w:val="both"/>
        <w:rPr>
          <w:sz w:val="28"/>
          <w:szCs w:val="28"/>
        </w:rPr>
      </w:pPr>
      <w:r>
        <w:rPr>
          <w:sz w:val="28"/>
          <w:szCs w:val="28"/>
        </w:rPr>
        <w:t>Администрация сельского поселения:</w:t>
      </w:r>
    </w:p>
    <w:p w:rsidR="0020708D" w:rsidRDefault="0020708D" w:rsidP="0020708D">
      <w:pPr>
        <w:ind w:firstLine="709"/>
        <w:jc w:val="both"/>
        <w:textAlignment w:val="baseline"/>
        <w:rPr>
          <w:sz w:val="28"/>
          <w:szCs w:val="28"/>
        </w:rPr>
      </w:pPr>
      <w:r>
        <w:rPr>
          <w:sz w:val="28"/>
          <w:szCs w:val="28"/>
        </w:rPr>
        <w:t>- осуществляют сбор исходных данных о контейнерных площадках для ведения реестра и присваивают учетные номера контейнерным площадкам;</w:t>
      </w:r>
    </w:p>
    <w:p w:rsidR="0020708D" w:rsidRDefault="0020708D" w:rsidP="0020708D">
      <w:pPr>
        <w:ind w:firstLine="709"/>
        <w:jc w:val="both"/>
        <w:textAlignment w:val="baseline"/>
        <w:rPr>
          <w:sz w:val="28"/>
          <w:szCs w:val="28"/>
        </w:rPr>
      </w:pPr>
      <w:r>
        <w:rPr>
          <w:sz w:val="28"/>
          <w:szCs w:val="28"/>
        </w:rPr>
        <w:t xml:space="preserve">- осуществляет актуализацию сведений и ежеквартально до 15-го числа месяца, следующего за отчетным кварталом, представляют в управление по ЖКХ администрации муниципального района сведения о внесении изменений, включении новых контейнерных площадок в реестр; </w:t>
      </w:r>
    </w:p>
    <w:p w:rsidR="0020708D" w:rsidRDefault="0020708D" w:rsidP="0020708D">
      <w:pPr>
        <w:ind w:firstLine="709"/>
        <w:jc w:val="both"/>
        <w:textAlignment w:val="baseline"/>
        <w:rPr>
          <w:sz w:val="28"/>
          <w:szCs w:val="28"/>
        </w:rPr>
      </w:pPr>
      <w:r>
        <w:rPr>
          <w:sz w:val="28"/>
          <w:szCs w:val="28"/>
        </w:rPr>
        <w:t>- осуществляет размещение реестра на официальном сайте администрации сельского поселения.</w:t>
      </w:r>
    </w:p>
    <w:p w:rsidR="0020708D" w:rsidRDefault="0020708D" w:rsidP="0020708D">
      <w:pPr>
        <w:rPr>
          <w:rFonts w:ascii="Arial" w:hAnsi="Arial" w:cs="Arial"/>
          <w:sz w:val="24"/>
          <w:szCs w:val="24"/>
        </w:rPr>
        <w:sectPr w:rsidR="0020708D">
          <w:pgSz w:w="11906" w:h="16838"/>
          <w:pgMar w:top="1134" w:right="850" w:bottom="851" w:left="1701" w:header="708" w:footer="708" w:gutter="0"/>
          <w:cols w:space="720"/>
        </w:sectPr>
      </w:pPr>
    </w:p>
    <w:tbl>
      <w:tblPr>
        <w:tblpPr w:leftFromText="180" w:rightFromText="180" w:horzAnchor="page" w:tblpX="7453" w:tblpY="-630"/>
        <w:tblW w:w="0" w:type="auto"/>
        <w:tblLook w:val="04A0"/>
      </w:tblPr>
      <w:tblGrid>
        <w:gridCol w:w="2136"/>
        <w:gridCol w:w="2136"/>
      </w:tblGrid>
      <w:tr w:rsidR="007763EE" w:rsidTr="0091176F">
        <w:trPr>
          <w:trHeight w:val="402"/>
        </w:trPr>
        <w:tc>
          <w:tcPr>
            <w:tcW w:w="2136" w:type="dxa"/>
          </w:tcPr>
          <w:p w:rsidR="007763EE" w:rsidRDefault="007763EE" w:rsidP="00351E42">
            <w:pPr>
              <w:pStyle w:val="ConsPlusTitle"/>
              <w:spacing w:line="276" w:lineRule="auto"/>
              <w:jc w:val="center"/>
              <w:rPr>
                <w:sz w:val="24"/>
                <w:szCs w:val="24"/>
              </w:rPr>
            </w:pPr>
          </w:p>
          <w:p w:rsidR="007763EE" w:rsidRDefault="007763EE" w:rsidP="00351E42">
            <w:pPr>
              <w:pStyle w:val="ConsPlusTitle"/>
              <w:spacing w:line="276" w:lineRule="auto"/>
              <w:jc w:val="center"/>
              <w:rPr>
                <w:sz w:val="24"/>
                <w:szCs w:val="24"/>
              </w:rPr>
            </w:pPr>
          </w:p>
          <w:p w:rsidR="007763EE" w:rsidRDefault="007763EE" w:rsidP="00D13E98">
            <w:pPr>
              <w:pStyle w:val="ConsPlusTitle"/>
              <w:spacing w:line="276" w:lineRule="auto"/>
              <w:jc w:val="center"/>
              <w:rPr>
                <w:sz w:val="24"/>
                <w:szCs w:val="24"/>
              </w:rPr>
            </w:pPr>
          </w:p>
        </w:tc>
        <w:tc>
          <w:tcPr>
            <w:tcW w:w="2136" w:type="dxa"/>
          </w:tcPr>
          <w:p w:rsidR="007763EE" w:rsidRDefault="007763EE" w:rsidP="007763EE">
            <w:pPr>
              <w:jc w:val="right"/>
              <w:rPr>
                <w:rFonts w:ascii="Arial" w:hAnsi="Arial" w:cs="Arial"/>
                <w:sz w:val="24"/>
                <w:szCs w:val="24"/>
              </w:rPr>
            </w:pPr>
          </w:p>
        </w:tc>
      </w:tr>
    </w:tbl>
    <w:p w:rsidR="007763EE" w:rsidRDefault="007763EE" w:rsidP="007763EE">
      <w:pPr>
        <w:pStyle w:val="ConsPlusTitle"/>
        <w:spacing w:line="276" w:lineRule="auto"/>
        <w:jc w:val="center"/>
        <w:rPr>
          <w:sz w:val="24"/>
          <w:szCs w:val="24"/>
        </w:rPr>
      </w:pPr>
      <w:r>
        <w:rPr>
          <w:sz w:val="24"/>
          <w:szCs w:val="24"/>
        </w:rPr>
        <w:t xml:space="preserve">           </w:t>
      </w:r>
    </w:p>
    <w:p w:rsidR="0020708D" w:rsidRDefault="0020708D" w:rsidP="0020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sz w:val="20"/>
          <w:szCs w:val="20"/>
        </w:rPr>
      </w:pPr>
    </w:p>
    <w:p w:rsidR="00D13E98" w:rsidRDefault="00D13E98" w:rsidP="007763EE">
      <w:pPr>
        <w:tabs>
          <w:tab w:val="left" w:pos="9498"/>
        </w:tabs>
        <w:spacing w:before="1"/>
        <w:ind w:left="100"/>
        <w:rPr>
          <w:sz w:val="28"/>
        </w:rPr>
      </w:pPr>
    </w:p>
    <w:p w:rsidR="00D13E98" w:rsidRPr="00D13E98" w:rsidRDefault="00D13E98" w:rsidP="00D13E98">
      <w:pPr>
        <w:rPr>
          <w:sz w:val="28"/>
        </w:rPr>
      </w:pPr>
    </w:p>
    <w:p w:rsidR="00D13E98" w:rsidRPr="00D13E98" w:rsidRDefault="00D13E98" w:rsidP="00D13E98">
      <w:pPr>
        <w:rPr>
          <w:sz w:val="28"/>
        </w:rPr>
      </w:pPr>
    </w:p>
    <w:p w:rsidR="00D13E98" w:rsidRPr="00D13E98" w:rsidRDefault="00D13E98" w:rsidP="00D13E98">
      <w:pPr>
        <w:rPr>
          <w:sz w:val="28"/>
        </w:rPr>
      </w:pPr>
    </w:p>
    <w:p w:rsidR="00D13E98" w:rsidRPr="00D13E98" w:rsidRDefault="00D13E98" w:rsidP="00D13E98">
      <w:pPr>
        <w:rPr>
          <w:sz w:val="28"/>
        </w:rPr>
      </w:pPr>
    </w:p>
    <w:p w:rsidR="00D13E98" w:rsidRPr="00D13E98" w:rsidRDefault="00D13E98" w:rsidP="00D13E98">
      <w:pPr>
        <w:rPr>
          <w:sz w:val="28"/>
        </w:rPr>
      </w:pPr>
    </w:p>
    <w:p w:rsidR="00D13E98" w:rsidRPr="00D13E98" w:rsidRDefault="00D13E98" w:rsidP="00D13E98">
      <w:pPr>
        <w:rPr>
          <w:sz w:val="28"/>
        </w:rPr>
      </w:pPr>
    </w:p>
    <w:p w:rsidR="00D13E98" w:rsidRPr="00D13E98" w:rsidRDefault="00D13E98" w:rsidP="00D13E98">
      <w:pPr>
        <w:rPr>
          <w:sz w:val="28"/>
        </w:rPr>
      </w:pPr>
    </w:p>
    <w:p w:rsidR="00D13E98" w:rsidRDefault="00D13E98" w:rsidP="00D13E98">
      <w:pPr>
        <w:rPr>
          <w:sz w:val="28"/>
        </w:rPr>
      </w:pPr>
    </w:p>
    <w:p w:rsidR="00E83AE1" w:rsidRPr="00D13E98" w:rsidRDefault="00E83AE1" w:rsidP="00D13E98">
      <w:pPr>
        <w:rPr>
          <w:sz w:val="28"/>
        </w:rPr>
      </w:pPr>
    </w:p>
    <w:sectPr w:rsidR="00E83AE1" w:rsidRPr="00D13E98" w:rsidSect="0020708D">
      <w:pgSz w:w="11910" w:h="16840"/>
      <w:pgMar w:top="1280" w:right="68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D0" w:rsidRDefault="00605DD0" w:rsidP="007763EE">
      <w:r>
        <w:separator/>
      </w:r>
    </w:p>
  </w:endnote>
  <w:endnote w:type="continuationSeparator" w:id="0">
    <w:p w:rsidR="00605DD0" w:rsidRDefault="00605DD0" w:rsidP="0077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D0" w:rsidRDefault="00605DD0" w:rsidP="007763EE">
      <w:r>
        <w:separator/>
      </w:r>
    </w:p>
  </w:footnote>
  <w:footnote w:type="continuationSeparator" w:id="0">
    <w:p w:rsidR="00605DD0" w:rsidRDefault="00605DD0" w:rsidP="00776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0CB"/>
    <w:multiLevelType w:val="hybridMultilevel"/>
    <w:tmpl w:val="F81270C6"/>
    <w:lvl w:ilvl="0" w:tplc="D924CA80">
      <w:start w:val="1"/>
      <w:numFmt w:val="decimal"/>
      <w:lvlText w:val="%1."/>
      <w:lvlJc w:val="left"/>
      <w:pPr>
        <w:ind w:left="100" w:hanging="340"/>
        <w:jc w:val="right"/>
      </w:pPr>
      <w:rPr>
        <w:rFonts w:ascii="Times New Roman" w:eastAsia="Times New Roman" w:hAnsi="Times New Roman" w:cs="Times New Roman" w:hint="default"/>
        <w:spacing w:val="0"/>
        <w:w w:val="100"/>
        <w:sz w:val="26"/>
        <w:szCs w:val="26"/>
        <w:lang w:val="ru-RU" w:eastAsia="en-US" w:bidi="ar-SA"/>
      </w:rPr>
    </w:lvl>
    <w:lvl w:ilvl="1" w:tplc="18D04C14">
      <w:numFmt w:val="bullet"/>
      <w:lvlText w:val="•"/>
      <w:lvlJc w:val="left"/>
      <w:pPr>
        <w:ind w:left="1052" w:hanging="340"/>
      </w:pPr>
      <w:rPr>
        <w:rFonts w:hint="default"/>
        <w:lang w:val="ru-RU" w:eastAsia="en-US" w:bidi="ar-SA"/>
      </w:rPr>
    </w:lvl>
    <w:lvl w:ilvl="2" w:tplc="110A2C34">
      <w:numFmt w:val="bullet"/>
      <w:lvlText w:val="•"/>
      <w:lvlJc w:val="left"/>
      <w:pPr>
        <w:ind w:left="2005" w:hanging="340"/>
      </w:pPr>
      <w:rPr>
        <w:rFonts w:hint="default"/>
        <w:lang w:val="ru-RU" w:eastAsia="en-US" w:bidi="ar-SA"/>
      </w:rPr>
    </w:lvl>
    <w:lvl w:ilvl="3" w:tplc="3E1282E2">
      <w:numFmt w:val="bullet"/>
      <w:lvlText w:val="•"/>
      <w:lvlJc w:val="left"/>
      <w:pPr>
        <w:ind w:left="2958" w:hanging="340"/>
      </w:pPr>
      <w:rPr>
        <w:rFonts w:hint="default"/>
        <w:lang w:val="ru-RU" w:eastAsia="en-US" w:bidi="ar-SA"/>
      </w:rPr>
    </w:lvl>
    <w:lvl w:ilvl="4" w:tplc="A3DA5264">
      <w:numFmt w:val="bullet"/>
      <w:lvlText w:val="•"/>
      <w:lvlJc w:val="left"/>
      <w:pPr>
        <w:ind w:left="3911" w:hanging="340"/>
      </w:pPr>
      <w:rPr>
        <w:rFonts w:hint="default"/>
        <w:lang w:val="ru-RU" w:eastAsia="en-US" w:bidi="ar-SA"/>
      </w:rPr>
    </w:lvl>
    <w:lvl w:ilvl="5" w:tplc="2070AC56">
      <w:numFmt w:val="bullet"/>
      <w:lvlText w:val="•"/>
      <w:lvlJc w:val="left"/>
      <w:pPr>
        <w:ind w:left="4864" w:hanging="340"/>
      </w:pPr>
      <w:rPr>
        <w:rFonts w:hint="default"/>
        <w:lang w:val="ru-RU" w:eastAsia="en-US" w:bidi="ar-SA"/>
      </w:rPr>
    </w:lvl>
    <w:lvl w:ilvl="6" w:tplc="F1108C8A">
      <w:numFmt w:val="bullet"/>
      <w:lvlText w:val="•"/>
      <w:lvlJc w:val="left"/>
      <w:pPr>
        <w:ind w:left="5816" w:hanging="340"/>
      </w:pPr>
      <w:rPr>
        <w:rFonts w:hint="default"/>
        <w:lang w:val="ru-RU" w:eastAsia="en-US" w:bidi="ar-SA"/>
      </w:rPr>
    </w:lvl>
    <w:lvl w:ilvl="7" w:tplc="0818DB90">
      <w:numFmt w:val="bullet"/>
      <w:lvlText w:val="•"/>
      <w:lvlJc w:val="left"/>
      <w:pPr>
        <w:ind w:left="6769" w:hanging="340"/>
      </w:pPr>
      <w:rPr>
        <w:rFonts w:hint="default"/>
        <w:lang w:val="ru-RU" w:eastAsia="en-US" w:bidi="ar-SA"/>
      </w:rPr>
    </w:lvl>
    <w:lvl w:ilvl="8" w:tplc="D2B891C0">
      <w:numFmt w:val="bullet"/>
      <w:lvlText w:val="•"/>
      <w:lvlJc w:val="left"/>
      <w:pPr>
        <w:ind w:left="7722" w:hanging="340"/>
      </w:pPr>
      <w:rPr>
        <w:rFonts w:hint="default"/>
        <w:lang w:val="ru-RU" w:eastAsia="en-US" w:bidi="ar-SA"/>
      </w:rPr>
    </w:lvl>
  </w:abstractNum>
  <w:abstractNum w:abstractNumId="1">
    <w:nsid w:val="0D3F4BB4"/>
    <w:multiLevelType w:val="hybridMultilevel"/>
    <w:tmpl w:val="0EE0F84A"/>
    <w:lvl w:ilvl="0" w:tplc="D1381276">
      <w:start w:val="1"/>
      <w:numFmt w:val="decimal"/>
      <w:lvlText w:val="%1."/>
      <w:lvlJc w:val="left"/>
      <w:pPr>
        <w:ind w:left="1169" w:hanging="360"/>
      </w:pPr>
      <w:rPr>
        <w:rFonts w:ascii="Times New Roman" w:eastAsia="Times New Roman" w:hAnsi="Times New Roman" w:cs="Times New Roman" w:hint="default"/>
        <w:w w:val="100"/>
        <w:sz w:val="28"/>
        <w:szCs w:val="28"/>
        <w:lang w:val="ru-RU" w:eastAsia="en-US" w:bidi="ar-SA"/>
      </w:rPr>
    </w:lvl>
    <w:lvl w:ilvl="1" w:tplc="8F4C01B2">
      <w:numFmt w:val="bullet"/>
      <w:lvlText w:val="•"/>
      <w:lvlJc w:val="left"/>
      <w:pPr>
        <w:ind w:left="2006" w:hanging="360"/>
      </w:pPr>
      <w:rPr>
        <w:rFonts w:hint="default"/>
        <w:lang w:val="ru-RU" w:eastAsia="en-US" w:bidi="ar-SA"/>
      </w:rPr>
    </w:lvl>
    <w:lvl w:ilvl="2" w:tplc="615680D2">
      <w:numFmt w:val="bullet"/>
      <w:lvlText w:val="•"/>
      <w:lvlJc w:val="left"/>
      <w:pPr>
        <w:ind w:left="2853" w:hanging="360"/>
      </w:pPr>
      <w:rPr>
        <w:rFonts w:hint="default"/>
        <w:lang w:val="ru-RU" w:eastAsia="en-US" w:bidi="ar-SA"/>
      </w:rPr>
    </w:lvl>
    <w:lvl w:ilvl="3" w:tplc="9C1ED074">
      <w:numFmt w:val="bullet"/>
      <w:lvlText w:val="•"/>
      <w:lvlJc w:val="left"/>
      <w:pPr>
        <w:ind w:left="3700" w:hanging="360"/>
      </w:pPr>
      <w:rPr>
        <w:rFonts w:hint="default"/>
        <w:lang w:val="ru-RU" w:eastAsia="en-US" w:bidi="ar-SA"/>
      </w:rPr>
    </w:lvl>
    <w:lvl w:ilvl="4" w:tplc="704208E0">
      <w:numFmt w:val="bullet"/>
      <w:lvlText w:val="•"/>
      <w:lvlJc w:val="left"/>
      <w:pPr>
        <w:ind w:left="4547" w:hanging="360"/>
      </w:pPr>
      <w:rPr>
        <w:rFonts w:hint="default"/>
        <w:lang w:val="ru-RU" w:eastAsia="en-US" w:bidi="ar-SA"/>
      </w:rPr>
    </w:lvl>
    <w:lvl w:ilvl="5" w:tplc="FA4CB8C2">
      <w:numFmt w:val="bullet"/>
      <w:lvlText w:val="•"/>
      <w:lvlJc w:val="left"/>
      <w:pPr>
        <w:ind w:left="5394" w:hanging="360"/>
      </w:pPr>
      <w:rPr>
        <w:rFonts w:hint="default"/>
        <w:lang w:val="ru-RU" w:eastAsia="en-US" w:bidi="ar-SA"/>
      </w:rPr>
    </w:lvl>
    <w:lvl w:ilvl="6" w:tplc="5BD69B0A">
      <w:numFmt w:val="bullet"/>
      <w:lvlText w:val="•"/>
      <w:lvlJc w:val="left"/>
      <w:pPr>
        <w:ind w:left="6240" w:hanging="360"/>
      </w:pPr>
      <w:rPr>
        <w:rFonts w:hint="default"/>
        <w:lang w:val="ru-RU" w:eastAsia="en-US" w:bidi="ar-SA"/>
      </w:rPr>
    </w:lvl>
    <w:lvl w:ilvl="7" w:tplc="4A1A4784">
      <w:numFmt w:val="bullet"/>
      <w:lvlText w:val="•"/>
      <w:lvlJc w:val="left"/>
      <w:pPr>
        <w:ind w:left="7087" w:hanging="360"/>
      </w:pPr>
      <w:rPr>
        <w:rFonts w:hint="default"/>
        <w:lang w:val="ru-RU" w:eastAsia="en-US" w:bidi="ar-SA"/>
      </w:rPr>
    </w:lvl>
    <w:lvl w:ilvl="8" w:tplc="1C66EF60">
      <w:numFmt w:val="bullet"/>
      <w:lvlText w:val="•"/>
      <w:lvlJc w:val="left"/>
      <w:pPr>
        <w:ind w:left="7934" w:hanging="360"/>
      </w:pPr>
      <w:rPr>
        <w:rFonts w:hint="default"/>
        <w:lang w:val="ru-RU" w:eastAsia="en-US" w:bidi="ar-SA"/>
      </w:rPr>
    </w:lvl>
  </w:abstractNum>
  <w:abstractNum w:abstractNumId="2">
    <w:nsid w:val="147E66D3"/>
    <w:multiLevelType w:val="hybridMultilevel"/>
    <w:tmpl w:val="D69E0D2A"/>
    <w:lvl w:ilvl="0" w:tplc="736693EE">
      <w:start w:val="1"/>
      <w:numFmt w:val="decimal"/>
      <w:lvlText w:val="%1."/>
      <w:lvlJc w:val="left"/>
      <w:pPr>
        <w:ind w:left="100" w:hanging="320"/>
        <w:jc w:val="right"/>
      </w:pPr>
      <w:rPr>
        <w:rFonts w:ascii="Times New Roman" w:eastAsia="Times New Roman" w:hAnsi="Times New Roman" w:cs="Times New Roman" w:hint="default"/>
        <w:w w:val="100"/>
        <w:sz w:val="28"/>
        <w:szCs w:val="28"/>
        <w:lang w:val="ru-RU" w:eastAsia="en-US" w:bidi="ar-SA"/>
      </w:rPr>
    </w:lvl>
    <w:lvl w:ilvl="1" w:tplc="8A6A8388">
      <w:numFmt w:val="bullet"/>
      <w:lvlText w:val="•"/>
      <w:lvlJc w:val="left"/>
      <w:pPr>
        <w:ind w:left="1052" w:hanging="320"/>
      </w:pPr>
      <w:rPr>
        <w:rFonts w:hint="default"/>
        <w:lang w:val="ru-RU" w:eastAsia="en-US" w:bidi="ar-SA"/>
      </w:rPr>
    </w:lvl>
    <w:lvl w:ilvl="2" w:tplc="720EE1B0">
      <w:numFmt w:val="bullet"/>
      <w:lvlText w:val="•"/>
      <w:lvlJc w:val="left"/>
      <w:pPr>
        <w:ind w:left="2005" w:hanging="320"/>
      </w:pPr>
      <w:rPr>
        <w:rFonts w:hint="default"/>
        <w:lang w:val="ru-RU" w:eastAsia="en-US" w:bidi="ar-SA"/>
      </w:rPr>
    </w:lvl>
    <w:lvl w:ilvl="3" w:tplc="D8FE3E16">
      <w:numFmt w:val="bullet"/>
      <w:lvlText w:val="•"/>
      <w:lvlJc w:val="left"/>
      <w:pPr>
        <w:ind w:left="2958" w:hanging="320"/>
      </w:pPr>
      <w:rPr>
        <w:rFonts w:hint="default"/>
        <w:lang w:val="ru-RU" w:eastAsia="en-US" w:bidi="ar-SA"/>
      </w:rPr>
    </w:lvl>
    <w:lvl w:ilvl="4" w:tplc="342AB416">
      <w:numFmt w:val="bullet"/>
      <w:lvlText w:val="•"/>
      <w:lvlJc w:val="left"/>
      <w:pPr>
        <w:ind w:left="3911" w:hanging="320"/>
      </w:pPr>
      <w:rPr>
        <w:rFonts w:hint="default"/>
        <w:lang w:val="ru-RU" w:eastAsia="en-US" w:bidi="ar-SA"/>
      </w:rPr>
    </w:lvl>
    <w:lvl w:ilvl="5" w:tplc="4628ED32">
      <w:numFmt w:val="bullet"/>
      <w:lvlText w:val="•"/>
      <w:lvlJc w:val="left"/>
      <w:pPr>
        <w:ind w:left="4864" w:hanging="320"/>
      </w:pPr>
      <w:rPr>
        <w:rFonts w:hint="default"/>
        <w:lang w:val="ru-RU" w:eastAsia="en-US" w:bidi="ar-SA"/>
      </w:rPr>
    </w:lvl>
    <w:lvl w:ilvl="6" w:tplc="47C84CCC">
      <w:numFmt w:val="bullet"/>
      <w:lvlText w:val="•"/>
      <w:lvlJc w:val="left"/>
      <w:pPr>
        <w:ind w:left="5816" w:hanging="320"/>
      </w:pPr>
      <w:rPr>
        <w:rFonts w:hint="default"/>
        <w:lang w:val="ru-RU" w:eastAsia="en-US" w:bidi="ar-SA"/>
      </w:rPr>
    </w:lvl>
    <w:lvl w:ilvl="7" w:tplc="AC0E22D4">
      <w:numFmt w:val="bullet"/>
      <w:lvlText w:val="•"/>
      <w:lvlJc w:val="left"/>
      <w:pPr>
        <w:ind w:left="6769" w:hanging="320"/>
      </w:pPr>
      <w:rPr>
        <w:rFonts w:hint="default"/>
        <w:lang w:val="ru-RU" w:eastAsia="en-US" w:bidi="ar-SA"/>
      </w:rPr>
    </w:lvl>
    <w:lvl w:ilvl="8" w:tplc="8FAE68CE">
      <w:numFmt w:val="bullet"/>
      <w:lvlText w:val="•"/>
      <w:lvlJc w:val="left"/>
      <w:pPr>
        <w:ind w:left="7722" w:hanging="320"/>
      </w:pPr>
      <w:rPr>
        <w:rFonts w:hint="default"/>
        <w:lang w:val="ru-RU" w:eastAsia="en-US" w:bidi="ar-SA"/>
      </w:rPr>
    </w:lvl>
  </w:abstractNum>
  <w:abstractNum w:abstractNumId="3">
    <w:nsid w:val="627D10DC"/>
    <w:multiLevelType w:val="hybridMultilevel"/>
    <w:tmpl w:val="E214DB5A"/>
    <w:lvl w:ilvl="0" w:tplc="90C8EE28">
      <w:start w:val="10"/>
      <w:numFmt w:val="decimal"/>
      <w:lvlText w:val="%1."/>
      <w:lvlJc w:val="left"/>
      <w:pPr>
        <w:ind w:left="100" w:hanging="624"/>
      </w:pPr>
      <w:rPr>
        <w:rFonts w:ascii="Times New Roman" w:eastAsia="Times New Roman" w:hAnsi="Times New Roman" w:cs="Times New Roman" w:hint="default"/>
        <w:w w:val="100"/>
        <w:sz w:val="28"/>
        <w:szCs w:val="28"/>
        <w:lang w:val="ru-RU" w:eastAsia="en-US" w:bidi="ar-SA"/>
      </w:rPr>
    </w:lvl>
    <w:lvl w:ilvl="1" w:tplc="344CA7CE">
      <w:numFmt w:val="bullet"/>
      <w:lvlText w:val="•"/>
      <w:lvlJc w:val="left"/>
      <w:pPr>
        <w:ind w:left="1052" w:hanging="624"/>
      </w:pPr>
      <w:rPr>
        <w:rFonts w:hint="default"/>
        <w:lang w:val="ru-RU" w:eastAsia="en-US" w:bidi="ar-SA"/>
      </w:rPr>
    </w:lvl>
    <w:lvl w:ilvl="2" w:tplc="3528B402">
      <w:numFmt w:val="bullet"/>
      <w:lvlText w:val="•"/>
      <w:lvlJc w:val="left"/>
      <w:pPr>
        <w:ind w:left="2005" w:hanging="624"/>
      </w:pPr>
      <w:rPr>
        <w:rFonts w:hint="default"/>
        <w:lang w:val="ru-RU" w:eastAsia="en-US" w:bidi="ar-SA"/>
      </w:rPr>
    </w:lvl>
    <w:lvl w:ilvl="3" w:tplc="59F8FC3C">
      <w:numFmt w:val="bullet"/>
      <w:lvlText w:val="•"/>
      <w:lvlJc w:val="left"/>
      <w:pPr>
        <w:ind w:left="2958" w:hanging="624"/>
      </w:pPr>
      <w:rPr>
        <w:rFonts w:hint="default"/>
        <w:lang w:val="ru-RU" w:eastAsia="en-US" w:bidi="ar-SA"/>
      </w:rPr>
    </w:lvl>
    <w:lvl w:ilvl="4" w:tplc="19B8E6E8">
      <w:numFmt w:val="bullet"/>
      <w:lvlText w:val="•"/>
      <w:lvlJc w:val="left"/>
      <w:pPr>
        <w:ind w:left="3911" w:hanging="624"/>
      </w:pPr>
      <w:rPr>
        <w:rFonts w:hint="default"/>
        <w:lang w:val="ru-RU" w:eastAsia="en-US" w:bidi="ar-SA"/>
      </w:rPr>
    </w:lvl>
    <w:lvl w:ilvl="5" w:tplc="E9B43114">
      <w:numFmt w:val="bullet"/>
      <w:lvlText w:val="•"/>
      <w:lvlJc w:val="left"/>
      <w:pPr>
        <w:ind w:left="4864" w:hanging="624"/>
      </w:pPr>
      <w:rPr>
        <w:rFonts w:hint="default"/>
        <w:lang w:val="ru-RU" w:eastAsia="en-US" w:bidi="ar-SA"/>
      </w:rPr>
    </w:lvl>
    <w:lvl w:ilvl="6" w:tplc="49DC11B8">
      <w:numFmt w:val="bullet"/>
      <w:lvlText w:val="•"/>
      <w:lvlJc w:val="left"/>
      <w:pPr>
        <w:ind w:left="5816" w:hanging="624"/>
      </w:pPr>
      <w:rPr>
        <w:rFonts w:hint="default"/>
        <w:lang w:val="ru-RU" w:eastAsia="en-US" w:bidi="ar-SA"/>
      </w:rPr>
    </w:lvl>
    <w:lvl w:ilvl="7" w:tplc="14985534">
      <w:numFmt w:val="bullet"/>
      <w:lvlText w:val="•"/>
      <w:lvlJc w:val="left"/>
      <w:pPr>
        <w:ind w:left="6769" w:hanging="624"/>
      </w:pPr>
      <w:rPr>
        <w:rFonts w:hint="default"/>
        <w:lang w:val="ru-RU" w:eastAsia="en-US" w:bidi="ar-SA"/>
      </w:rPr>
    </w:lvl>
    <w:lvl w:ilvl="8" w:tplc="FBC2D77A">
      <w:numFmt w:val="bullet"/>
      <w:lvlText w:val="•"/>
      <w:lvlJc w:val="left"/>
      <w:pPr>
        <w:ind w:left="7722" w:hanging="624"/>
      </w:pPr>
      <w:rPr>
        <w:rFonts w:hint="default"/>
        <w:lang w:val="ru-RU" w:eastAsia="en-US" w:bidi="ar-SA"/>
      </w:rPr>
    </w:lvl>
  </w:abstractNum>
  <w:abstractNum w:abstractNumId="4">
    <w:nsid w:val="77C8103A"/>
    <w:multiLevelType w:val="hybridMultilevel"/>
    <w:tmpl w:val="52668E9A"/>
    <w:lvl w:ilvl="0" w:tplc="267E21C6">
      <w:numFmt w:val="bullet"/>
      <w:lvlText w:val="-"/>
      <w:lvlJc w:val="left"/>
      <w:pPr>
        <w:ind w:left="100" w:hanging="201"/>
      </w:pPr>
      <w:rPr>
        <w:rFonts w:ascii="Times New Roman" w:eastAsia="Times New Roman" w:hAnsi="Times New Roman" w:cs="Times New Roman" w:hint="default"/>
        <w:w w:val="99"/>
        <w:sz w:val="28"/>
        <w:szCs w:val="28"/>
        <w:lang w:val="ru-RU" w:eastAsia="en-US" w:bidi="ar-SA"/>
      </w:rPr>
    </w:lvl>
    <w:lvl w:ilvl="1" w:tplc="EF902FEC">
      <w:numFmt w:val="bullet"/>
      <w:lvlText w:val="•"/>
      <w:lvlJc w:val="left"/>
      <w:pPr>
        <w:ind w:left="1052" w:hanging="201"/>
      </w:pPr>
      <w:rPr>
        <w:rFonts w:hint="default"/>
        <w:lang w:val="ru-RU" w:eastAsia="en-US" w:bidi="ar-SA"/>
      </w:rPr>
    </w:lvl>
    <w:lvl w:ilvl="2" w:tplc="FC0E5FFE">
      <w:numFmt w:val="bullet"/>
      <w:lvlText w:val="•"/>
      <w:lvlJc w:val="left"/>
      <w:pPr>
        <w:ind w:left="2005" w:hanging="201"/>
      </w:pPr>
      <w:rPr>
        <w:rFonts w:hint="default"/>
        <w:lang w:val="ru-RU" w:eastAsia="en-US" w:bidi="ar-SA"/>
      </w:rPr>
    </w:lvl>
    <w:lvl w:ilvl="3" w:tplc="13AAD9D0">
      <w:numFmt w:val="bullet"/>
      <w:lvlText w:val="•"/>
      <w:lvlJc w:val="left"/>
      <w:pPr>
        <w:ind w:left="2958" w:hanging="201"/>
      </w:pPr>
      <w:rPr>
        <w:rFonts w:hint="default"/>
        <w:lang w:val="ru-RU" w:eastAsia="en-US" w:bidi="ar-SA"/>
      </w:rPr>
    </w:lvl>
    <w:lvl w:ilvl="4" w:tplc="B2B8F2D8">
      <w:numFmt w:val="bullet"/>
      <w:lvlText w:val="•"/>
      <w:lvlJc w:val="left"/>
      <w:pPr>
        <w:ind w:left="3911" w:hanging="201"/>
      </w:pPr>
      <w:rPr>
        <w:rFonts w:hint="default"/>
        <w:lang w:val="ru-RU" w:eastAsia="en-US" w:bidi="ar-SA"/>
      </w:rPr>
    </w:lvl>
    <w:lvl w:ilvl="5" w:tplc="EA74F3BC">
      <w:numFmt w:val="bullet"/>
      <w:lvlText w:val="•"/>
      <w:lvlJc w:val="left"/>
      <w:pPr>
        <w:ind w:left="4864" w:hanging="201"/>
      </w:pPr>
      <w:rPr>
        <w:rFonts w:hint="default"/>
        <w:lang w:val="ru-RU" w:eastAsia="en-US" w:bidi="ar-SA"/>
      </w:rPr>
    </w:lvl>
    <w:lvl w:ilvl="6" w:tplc="05DE5F70">
      <w:numFmt w:val="bullet"/>
      <w:lvlText w:val="•"/>
      <w:lvlJc w:val="left"/>
      <w:pPr>
        <w:ind w:left="5816" w:hanging="201"/>
      </w:pPr>
      <w:rPr>
        <w:rFonts w:hint="default"/>
        <w:lang w:val="ru-RU" w:eastAsia="en-US" w:bidi="ar-SA"/>
      </w:rPr>
    </w:lvl>
    <w:lvl w:ilvl="7" w:tplc="BE5C8B2A">
      <w:numFmt w:val="bullet"/>
      <w:lvlText w:val="•"/>
      <w:lvlJc w:val="left"/>
      <w:pPr>
        <w:ind w:left="6769" w:hanging="201"/>
      </w:pPr>
      <w:rPr>
        <w:rFonts w:hint="default"/>
        <w:lang w:val="ru-RU" w:eastAsia="en-US" w:bidi="ar-SA"/>
      </w:rPr>
    </w:lvl>
    <w:lvl w:ilvl="8" w:tplc="348090A2">
      <w:numFmt w:val="bullet"/>
      <w:lvlText w:val="•"/>
      <w:lvlJc w:val="left"/>
      <w:pPr>
        <w:ind w:left="7722" w:hanging="201"/>
      </w:pPr>
      <w:rPr>
        <w:rFonts w:hint="default"/>
        <w:lang w:val="ru-RU" w:eastAsia="en-US"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77853"/>
    <w:rsid w:val="000013F5"/>
    <w:rsid w:val="00025562"/>
    <w:rsid w:val="00035EA4"/>
    <w:rsid w:val="000B6ADE"/>
    <w:rsid w:val="0016269F"/>
    <w:rsid w:val="0020708D"/>
    <w:rsid w:val="002358AB"/>
    <w:rsid w:val="00236276"/>
    <w:rsid w:val="002508CD"/>
    <w:rsid w:val="003C3F13"/>
    <w:rsid w:val="003E224E"/>
    <w:rsid w:val="00401220"/>
    <w:rsid w:val="00416ABB"/>
    <w:rsid w:val="004740A6"/>
    <w:rsid w:val="004A0F7A"/>
    <w:rsid w:val="004B3E7B"/>
    <w:rsid w:val="0057458C"/>
    <w:rsid w:val="005E028D"/>
    <w:rsid w:val="00605DD0"/>
    <w:rsid w:val="00645355"/>
    <w:rsid w:val="00667A27"/>
    <w:rsid w:val="00677853"/>
    <w:rsid w:val="0071457F"/>
    <w:rsid w:val="007448F0"/>
    <w:rsid w:val="007763EE"/>
    <w:rsid w:val="007C2B02"/>
    <w:rsid w:val="008457E9"/>
    <w:rsid w:val="00947E25"/>
    <w:rsid w:val="00956083"/>
    <w:rsid w:val="009817AC"/>
    <w:rsid w:val="009A31F2"/>
    <w:rsid w:val="00A25CDC"/>
    <w:rsid w:val="00A33718"/>
    <w:rsid w:val="00A860D7"/>
    <w:rsid w:val="00AA6B81"/>
    <w:rsid w:val="00AB5916"/>
    <w:rsid w:val="00B10DEC"/>
    <w:rsid w:val="00B836A3"/>
    <w:rsid w:val="00C86FD0"/>
    <w:rsid w:val="00D13E98"/>
    <w:rsid w:val="00DD48EB"/>
    <w:rsid w:val="00E83AE1"/>
    <w:rsid w:val="00FA157D"/>
    <w:rsid w:val="00FD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6AD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6ADE"/>
    <w:tblPr>
      <w:tblInd w:w="0" w:type="dxa"/>
      <w:tblCellMar>
        <w:top w:w="0" w:type="dxa"/>
        <w:left w:w="0" w:type="dxa"/>
        <w:bottom w:w="0" w:type="dxa"/>
        <w:right w:w="0" w:type="dxa"/>
      </w:tblCellMar>
    </w:tblPr>
  </w:style>
  <w:style w:type="paragraph" w:styleId="a3">
    <w:name w:val="Body Text"/>
    <w:basedOn w:val="a"/>
    <w:uiPriority w:val="1"/>
    <w:qFormat/>
    <w:rsid w:val="000B6ADE"/>
    <w:rPr>
      <w:sz w:val="28"/>
      <w:szCs w:val="28"/>
    </w:rPr>
  </w:style>
  <w:style w:type="paragraph" w:styleId="a4">
    <w:name w:val="List Paragraph"/>
    <w:basedOn w:val="a"/>
    <w:uiPriority w:val="1"/>
    <w:qFormat/>
    <w:rsid w:val="000B6ADE"/>
    <w:pPr>
      <w:ind w:left="100" w:firstLine="708"/>
      <w:jc w:val="both"/>
    </w:pPr>
  </w:style>
  <w:style w:type="paragraph" w:customStyle="1" w:styleId="TableParagraph">
    <w:name w:val="Table Paragraph"/>
    <w:basedOn w:val="a"/>
    <w:uiPriority w:val="1"/>
    <w:qFormat/>
    <w:rsid w:val="000B6ADE"/>
  </w:style>
  <w:style w:type="paragraph" w:styleId="a5">
    <w:name w:val="Normal (Web)"/>
    <w:basedOn w:val="a"/>
    <w:uiPriority w:val="99"/>
    <w:unhideWhenUsed/>
    <w:rsid w:val="00A25CDC"/>
    <w:rPr>
      <w:sz w:val="24"/>
      <w:szCs w:val="24"/>
    </w:rPr>
  </w:style>
  <w:style w:type="paragraph" w:customStyle="1" w:styleId="ConsPlusTitle">
    <w:name w:val="ConsPlusTitle"/>
    <w:uiPriority w:val="99"/>
    <w:rsid w:val="00FD578A"/>
    <w:pPr>
      <w:autoSpaceDE/>
      <w:autoSpaceDN/>
    </w:pPr>
    <w:rPr>
      <w:rFonts w:ascii="Times New Roman" w:eastAsia="Times New Roman" w:hAnsi="Times New Roman" w:cs="Times New Roman"/>
      <w:b/>
      <w:sz w:val="28"/>
      <w:szCs w:val="20"/>
      <w:lang w:val="ru-RU" w:eastAsia="ru-RU"/>
    </w:rPr>
  </w:style>
  <w:style w:type="paragraph" w:styleId="a6">
    <w:name w:val="Balloon Text"/>
    <w:basedOn w:val="a"/>
    <w:link w:val="a7"/>
    <w:uiPriority w:val="99"/>
    <w:semiHidden/>
    <w:unhideWhenUsed/>
    <w:rsid w:val="0016269F"/>
    <w:rPr>
      <w:rFonts w:ascii="Tahoma" w:hAnsi="Tahoma" w:cs="Tahoma"/>
      <w:sz w:val="16"/>
      <w:szCs w:val="16"/>
    </w:rPr>
  </w:style>
  <w:style w:type="character" w:customStyle="1" w:styleId="a7">
    <w:name w:val="Текст выноски Знак"/>
    <w:basedOn w:val="a0"/>
    <w:link w:val="a6"/>
    <w:uiPriority w:val="99"/>
    <w:semiHidden/>
    <w:rsid w:val="0016269F"/>
    <w:rPr>
      <w:rFonts w:ascii="Tahoma" w:eastAsia="Times New Roman" w:hAnsi="Tahoma" w:cs="Tahoma"/>
      <w:sz w:val="16"/>
      <w:szCs w:val="16"/>
      <w:lang w:val="ru-RU"/>
    </w:rPr>
  </w:style>
  <w:style w:type="paragraph" w:customStyle="1" w:styleId="ConsPlusNormal">
    <w:name w:val="ConsPlusNormal"/>
    <w:uiPriority w:val="99"/>
    <w:rsid w:val="00B836A3"/>
    <w:pPr>
      <w:autoSpaceDE/>
      <w:autoSpaceDN/>
    </w:pPr>
    <w:rPr>
      <w:rFonts w:ascii="Times New Roman" w:eastAsia="Times New Roman" w:hAnsi="Times New Roman" w:cs="Times New Roman"/>
      <w:sz w:val="28"/>
      <w:szCs w:val="20"/>
      <w:lang w:val="ru-RU" w:eastAsia="ru-RU"/>
    </w:rPr>
  </w:style>
  <w:style w:type="paragraph" w:styleId="2">
    <w:name w:val="Body Text 2"/>
    <w:basedOn w:val="a"/>
    <w:link w:val="20"/>
    <w:uiPriority w:val="99"/>
    <w:semiHidden/>
    <w:unhideWhenUsed/>
    <w:rsid w:val="0020708D"/>
    <w:pPr>
      <w:spacing w:after="120" w:line="480" w:lineRule="auto"/>
    </w:pPr>
  </w:style>
  <w:style w:type="character" w:customStyle="1" w:styleId="20">
    <w:name w:val="Основной текст 2 Знак"/>
    <w:basedOn w:val="a0"/>
    <w:link w:val="2"/>
    <w:uiPriority w:val="99"/>
    <w:semiHidden/>
    <w:rsid w:val="0020708D"/>
    <w:rPr>
      <w:rFonts w:ascii="Times New Roman" w:eastAsia="Times New Roman" w:hAnsi="Times New Roman" w:cs="Times New Roman"/>
      <w:lang w:val="ru-RU"/>
    </w:rPr>
  </w:style>
  <w:style w:type="paragraph" w:customStyle="1" w:styleId="ConsNormal">
    <w:name w:val="ConsNormal"/>
    <w:uiPriority w:val="99"/>
    <w:semiHidden/>
    <w:rsid w:val="0020708D"/>
    <w:pPr>
      <w:widowControl/>
      <w:autoSpaceDE/>
      <w:autoSpaceDN/>
      <w:snapToGrid w:val="0"/>
      <w:ind w:firstLine="720"/>
    </w:pPr>
    <w:rPr>
      <w:rFonts w:ascii="Arial" w:eastAsia="Times New Roman" w:hAnsi="Arial" w:cs="Times New Roman"/>
      <w:sz w:val="20"/>
      <w:szCs w:val="20"/>
      <w:lang w:val="ru-RU" w:eastAsia="ru-RU"/>
    </w:rPr>
  </w:style>
  <w:style w:type="character" w:styleId="a8">
    <w:name w:val="Hyperlink"/>
    <w:basedOn w:val="a0"/>
    <w:uiPriority w:val="99"/>
    <w:semiHidden/>
    <w:unhideWhenUsed/>
    <w:rsid w:val="0020708D"/>
    <w:rPr>
      <w:color w:val="0000FF"/>
      <w:u w:val="single"/>
    </w:rPr>
  </w:style>
  <w:style w:type="paragraph" w:styleId="a9">
    <w:name w:val="header"/>
    <w:basedOn w:val="a"/>
    <w:link w:val="aa"/>
    <w:uiPriority w:val="99"/>
    <w:semiHidden/>
    <w:unhideWhenUsed/>
    <w:rsid w:val="007763EE"/>
    <w:pPr>
      <w:tabs>
        <w:tab w:val="center" w:pos="4677"/>
        <w:tab w:val="right" w:pos="9355"/>
      </w:tabs>
    </w:pPr>
  </w:style>
  <w:style w:type="character" w:customStyle="1" w:styleId="aa">
    <w:name w:val="Верхний колонтитул Знак"/>
    <w:basedOn w:val="a0"/>
    <w:link w:val="a9"/>
    <w:uiPriority w:val="99"/>
    <w:semiHidden/>
    <w:rsid w:val="007763EE"/>
    <w:rPr>
      <w:rFonts w:ascii="Times New Roman" w:eastAsia="Times New Roman" w:hAnsi="Times New Roman" w:cs="Times New Roman"/>
      <w:lang w:val="ru-RU"/>
    </w:rPr>
  </w:style>
  <w:style w:type="paragraph" w:styleId="ab">
    <w:name w:val="footer"/>
    <w:basedOn w:val="a"/>
    <w:link w:val="ac"/>
    <w:uiPriority w:val="99"/>
    <w:semiHidden/>
    <w:unhideWhenUsed/>
    <w:rsid w:val="007763EE"/>
    <w:pPr>
      <w:tabs>
        <w:tab w:val="center" w:pos="4677"/>
        <w:tab w:val="right" w:pos="9355"/>
      </w:tabs>
    </w:pPr>
  </w:style>
  <w:style w:type="character" w:customStyle="1" w:styleId="ac">
    <w:name w:val="Нижний колонтитул Знак"/>
    <w:basedOn w:val="a0"/>
    <w:link w:val="ab"/>
    <w:uiPriority w:val="99"/>
    <w:semiHidden/>
    <w:rsid w:val="007763E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Normal (Web)"/>
    <w:basedOn w:val="a"/>
    <w:uiPriority w:val="99"/>
    <w:unhideWhenUsed/>
    <w:rsid w:val="00A25CDC"/>
    <w:rPr>
      <w:sz w:val="24"/>
      <w:szCs w:val="24"/>
    </w:rPr>
  </w:style>
  <w:style w:type="paragraph" w:customStyle="1" w:styleId="ConsPlusTitle">
    <w:name w:val="ConsPlusTitle"/>
    <w:rsid w:val="00FD578A"/>
    <w:pPr>
      <w:autoSpaceDE/>
      <w:autoSpaceDN/>
    </w:pPr>
    <w:rPr>
      <w:rFonts w:ascii="Times New Roman" w:eastAsia="Times New Roman" w:hAnsi="Times New Roman" w:cs="Times New Roman"/>
      <w:b/>
      <w:sz w:val="28"/>
      <w:szCs w:val="20"/>
      <w:lang w:val="ru-RU" w:eastAsia="ru-RU"/>
    </w:rPr>
  </w:style>
  <w:style w:type="paragraph" w:styleId="a6">
    <w:name w:val="Balloon Text"/>
    <w:basedOn w:val="a"/>
    <w:link w:val="a7"/>
    <w:uiPriority w:val="99"/>
    <w:semiHidden/>
    <w:unhideWhenUsed/>
    <w:rsid w:val="0016269F"/>
    <w:rPr>
      <w:rFonts w:ascii="Tahoma" w:hAnsi="Tahoma" w:cs="Tahoma"/>
      <w:sz w:val="16"/>
      <w:szCs w:val="16"/>
    </w:rPr>
  </w:style>
  <w:style w:type="character" w:customStyle="1" w:styleId="a7">
    <w:name w:val="Текст выноски Знак"/>
    <w:basedOn w:val="a0"/>
    <w:link w:val="a6"/>
    <w:uiPriority w:val="99"/>
    <w:semiHidden/>
    <w:rsid w:val="0016269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641160641">
      <w:bodyDiv w:val="1"/>
      <w:marLeft w:val="0"/>
      <w:marRight w:val="0"/>
      <w:marTop w:val="0"/>
      <w:marBottom w:val="0"/>
      <w:divBdr>
        <w:top w:val="none" w:sz="0" w:space="0" w:color="auto"/>
        <w:left w:val="none" w:sz="0" w:space="0" w:color="auto"/>
        <w:bottom w:val="none" w:sz="0" w:space="0" w:color="auto"/>
        <w:right w:val="none" w:sz="0" w:space="0" w:color="auto"/>
      </w:divBdr>
    </w:div>
    <w:div w:id="1134715929">
      <w:bodyDiv w:val="1"/>
      <w:marLeft w:val="0"/>
      <w:marRight w:val="0"/>
      <w:marTop w:val="0"/>
      <w:marBottom w:val="0"/>
      <w:divBdr>
        <w:top w:val="none" w:sz="0" w:space="0" w:color="auto"/>
        <w:left w:val="none" w:sz="0" w:space="0" w:color="auto"/>
        <w:bottom w:val="none" w:sz="0" w:space="0" w:color="auto"/>
        <w:right w:val="none" w:sz="0" w:space="0" w:color="auto"/>
      </w:divBdr>
    </w:div>
    <w:div w:id="1441216233">
      <w:bodyDiv w:val="1"/>
      <w:marLeft w:val="0"/>
      <w:marRight w:val="0"/>
      <w:marTop w:val="0"/>
      <w:marBottom w:val="0"/>
      <w:divBdr>
        <w:top w:val="none" w:sz="0" w:space="0" w:color="auto"/>
        <w:left w:val="none" w:sz="0" w:space="0" w:color="auto"/>
        <w:bottom w:val="none" w:sz="0" w:space="0" w:color="auto"/>
        <w:right w:val="none" w:sz="0" w:space="0" w:color="auto"/>
      </w:divBdr>
    </w:div>
    <w:div w:id="1976527235">
      <w:bodyDiv w:val="1"/>
      <w:marLeft w:val="0"/>
      <w:marRight w:val="0"/>
      <w:marTop w:val="0"/>
      <w:marBottom w:val="0"/>
      <w:divBdr>
        <w:top w:val="none" w:sz="0" w:space="0" w:color="auto"/>
        <w:left w:val="none" w:sz="0" w:space="0" w:color="auto"/>
        <w:bottom w:val="none" w:sz="0" w:space="0" w:color="auto"/>
        <w:right w:val="none" w:sz="0" w:space="0" w:color="auto"/>
      </w:divBdr>
    </w:div>
    <w:div w:id="198057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694D8ECD2D4EE11581A893174729CC352424165D6EF3190EC8ADE4995A5A50BDE959DA7A2B267A3EF9E6bFUF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компьютера</dc:creator>
  <cp:lastModifiedBy>админ</cp:lastModifiedBy>
  <cp:revision>22</cp:revision>
  <cp:lastPrinted>2024-05-03T11:28:00Z</cp:lastPrinted>
  <dcterms:created xsi:type="dcterms:W3CDTF">2024-04-16T12:13:00Z</dcterms:created>
  <dcterms:modified xsi:type="dcterms:W3CDTF">2025-01-30T08:12:00Z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2013</vt:lpwstr>
  </property>
  <property fmtid="{D5CDD505-2E9C-101B-9397-08002B2CF9AE}" pid="4" name="LastSaved">
    <vt:filetime>2024-04-16T00:00:00Z</vt:filetime>
  </property>
</Properties>
</file>