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3E" w:rsidRDefault="00EA37C2" w:rsidP="00EA37C2">
      <w:pPr>
        <w:ind w:firstLine="0"/>
        <w:rPr>
          <w:bCs/>
          <w:sz w:val="28"/>
          <w:szCs w:val="28"/>
        </w:rPr>
      </w:pPr>
      <w:r>
        <w:rPr>
          <w:bCs/>
          <w:sz w:val="28"/>
          <w:szCs w:val="28"/>
        </w:rPr>
        <w:t xml:space="preserve">                               </w:t>
      </w:r>
      <w:r w:rsidR="00C9143E">
        <w:rPr>
          <w:bCs/>
          <w:sz w:val="28"/>
          <w:szCs w:val="28"/>
        </w:rPr>
        <w:t xml:space="preserve">Р О С </w:t>
      </w:r>
      <w:proofErr w:type="spellStart"/>
      <w:proofErr w:type="gramStart"/>
      <w:r w:rsidR="00C9143E">
        <w:rPr>
          <w:bCs/>
          <w:sz w:val="28"/>
          <w:szCs w:val="28"/>
        </w:rPr>
        <w:t>С</w:t>
      </w:r>
      <w:proofErr w:type="spellEnd"/>
      <w:proofErr w:type="gramEnd"/>
      <w:r w:rsidR="00C9143E">
        <w:rPr>
          <w:bCs/>
          <w:sz w:val="28"/>
          <w:szCs w:val="28"/>
        </w:rPr>
        <w:t xml:space="preserve"> И Й С К А Я     Ф Е Д Е Р А Ц И Я</w:t>
      </w:r>
    </w:p>
    <w:p w:rsidR="00C9143E" w:rsidRDefault="00C9143E" w:rsidP="00C9143E">
      <w:pPr>
        <w:jc w:val="center"/>
        <w:rPr>
          <w:bCs/>
          <w:sz w:val="28"/>
          <w:szCs w:val="28"/>
        </w:rPr>
      </w:pPr>
      <w:r>
        <w:rPr>
          <w:bCs/>
          <w:sz w:val="28"/>
          <w:szCs w:val="28"/>
        </w:rPr>
        <w:t xml:space="preserve">Б Е Л Г О </w:t>
      </w:r>
      <w:proofErr w:type="gramStart"/>
      <w:r>
        <w:rPr>
          <w:bCs/>
          <w:sz w:val="28"/>
          <w:szCs w:val="28"/>
        </w:rPr>
        <w:t>Р</w:t>
      </w:r>
      <w:proofErr w:type="gramEnd"/>
      <w:r>
        <w:rPr>
          <w:bCs/>
          <w:sz w:val="28"/>
          <w:szCs w:val="28"/>
        </w:rPr>
        <w:t xml:space="preserve"> О Д С К А Я    О Б Л А С Т Ь</w:t>
      </w:r>
    </w:p>
    <w:p w:rsidR="00C9143E" w:rsidRDefault="00C9143E" w:rsidP="00C9143E">
      <w:pPr>
        <w:jc w:val="center"/>
        <w:rPr>
          <w:bCs/>
          <w:sz w:val="28"/>
          <w:szCs w:val="28"/>
        </w:rPr>
      </w:pPr>
      <w:r>
        <w:rPr>
          <w:bCs/>
          <w:sz w:val="28"/>
          <w:szCs w:val="28"/>
        </w:rPr>
        <w:t xml:space="preserve">МУНИЦИПАЛЬНЫЙ РАЙОН «ВЕЙДЕЛЕВСКИЙ РАЙОН» </w:t>
      </w:r>
    </w:p>
    <w:p w:rsidR="00C9143E" w:rsidRDefault="00791C7A" w:rsidP="00C9143E">
      <w:pPr>
        <w:jc w:val="center"/>
        <w:rPr>
          <w:bCs/>
          <w:sz w:val="28"/>
          <w:szCs w:val="28"/>
        </w:rPr>
      </w:pPr>
      <w:r>
        <w:rPr>
          <w:bCs/>
          <w:noProof/>
          <w:sz w:val="28"/>
          <w:szCs w:val="28"/>
        </w:rPr>
        <w:drawing>
          <wp:inline distT="0" distB="0" distL="0" distR="0">
            <wp:extent cx="55245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28650"/>
                    </a:xfrm>
                    <a:prstGeom prst="rect">
                      <a:avLst/>
                    </a:prstGeom>
                    <a:noFill/>
                  </pic:spPr>
                </pic:pic>
              </a:graphicData>
            </a:graphic>
          </wp:inline>
        </w:drawing>
      </w:r>
      <w:bookmarkStart w:id="0" w:name="_GoBack"/>
      <w:bookmarkEnd w:id="0"/>
    </w:p>
    <w:p w:rsidR="00C9143E" w:rsidRDefault="00C9143E" w:rsidP="00C9143E">
      <w:pPr>
        <w:jc w:val="center"/>
        <w:rPr>
          <w:bCs/>
          <w:sz w:val="28"/>
          <w:szCs w:val="28"/>
        </w:rPr>
      </w:pPr>
      <w:r>
        <w:rPr>
          <w:bCs/>
          <w:sz w:val="28"/>
          <w:szCs w:val="28"/>
        </w:rPr>
        <w:t xml:space="preserve">ЗЕМСКОЕ СОБРАНИЕ </w:t>
      </w:r>
    </w:p>
    <w:p w:rsidR="00BF54D1" w:rsidRDefault="00C9143E" w:rsidP="00BF54D1">
      <w:pPr>
        <w:jc w:val="center"/>
        <w:rPr>
          <w:sz w:val="28"/>
          <w:szCs w:val="28"/>
        </w:rPr>
      </w:pPr>
      <w:r>
        <w:rPr>
          <w:sz w:val="28"/>
          <w:szCs w:val="28"/>
        </w:rPr>
        <w:t>ВИКТОРОПОЛЬСКОГО СЕЛЬСКОГО ПОСЕЛЕНИЯ</w:t>
      </w:r>
      <w:r w:rsidR="00BF54D1">
        <w:rPr>
          <w:sz w:val="28"/>
          <w:szCs w:val="28"/>
        </w:rPr>
        <w:t xml:space="preserve"> </w:t>
      </w:r>
    </w:p>
    <w:p w:rsidR="00C9143E" w:rsidRDefault="00BF54D1" w:rsidP="00BF54D1">
      <w:pPr>
        <w:jc w:val="center"/>
        <w:rPr>
          <w:sz w:val="28"/>
          <w:szCs w:val="28"/>
        </w:rPr>
      </w:pPr>
      <w:r>
        <w:rPr>
          <w:sz w:val="28"/>
          <w:szCs w:val="28"/>
        </w:rPr>
        <w:t>ТРЕТЬЕГО СОЗЫВА СТО ТРИДЦАТЬ ДЕВЯТОЕ ЗАСЕДАНИЕ</w:t>
      </w:r>
    </w:p>
    <w:p w:rsidR="00BF54D1" w:rsidRDefault="00BF54D1" w:rsidP="00C9143E">
      <w:pPr>
        <w:jc w:val="center"/>
        <w:rPr>
          <w:sz w:val="28"/>
          <w:szCs w:val="28"/>
        </w:rPr>
      </w:pPr>
    </w:p>
    <w:p w:rsidR="00BF54D1" w:rsidRDefault="00BF54D1" w:rsidP="00C9143E">
      <w:pPr>
        <w:jc w:val="center"/>
        <w:rPr>
          <w:sz w:val="28"/>
          <w:szCs w:val="28"/>
        </w:rPr>
      </w:pPr>
    </w:p>
    <w:p w:rsidR="00C9143E" w:rsidRDefault="00C9143E" w:rsidP="00C9143E">
      <w:pPr>
        <w:rPr>
          <w:sz w:val="28"/>
          <w:szCs w:val="28"/>
        </w:rPr>
      </w:pPr>
    </w:p>
    <w:p w:rsidR="00C9143E" w:rsidRDefault="00C9143E" w:rsidP="00C9143E">
      <w:pPr>
        <w:jc w:val="center"/>
        <w:rPr>
          <w:b/>
          <w:sz w:val="28"/>
          <w:szCs w:val="28"/>
        </w:rPr>
      </w:pPr>
      <w:proofErr w:type="gramStart"/>
      <w:r>
        <w:rPr>
          <w:b/>
          <w:sz w:val="28"/>
          <w:szCs w:val="28"/>
        </w:rPr>
        <w:t>Р</w:t>
      </w:r>
      <w:proofErr w:type="gramEnd"/>
      <w:r>
        <w:rPr>
          <w:b/>
          <w:sz w:val="28"/>
          <w:szCs w:val="28"/>
        </w:rPr>
        <w:t xml:space="preserve"> Е Ш Е Н И Е</w:t>
      </w:r>
    </w:p>
    <w:p w:rsidR="00C9143E" w:rsidRDefault="00C9143E" w:rsidP="00C9143E">
      <w:pPr>
        <w:jc w:val="center"/>
        <w:rPr>
          <w:b/>
          <w:sz w:val="28"/>
          <w:szCs w:val="28"/>
        </w:rPr>
      </w:pPr>
    </w:p>
    <w:p w:rsidR="00C9143E" w:rsidRDefault="00C9143E" w:rsidP="00C9143E">
      <w:pPr>
        <w:suppressAutoHyphens/>
        <w:outlineLvl w:val="0"/>
        <w:rPr>
          <w:rFonts w:eastAsia="Arial" w:cs="Calibri"/>
          <w:b/>
          <w:sz w:val="28"/>
          <w:szCs w:val="28"/>
          <w:lang w:eastAsia="ar-SA"/>
        </w:rPr>
      </w:pPr>
    </w:p>
    <w:p w:rsidR="00C9143E" w:rsidRDefault="00C9143E" w:rsidP="00C9143E">
      <w:pPr>
        <w:suppressAutoHyphens/>
        <w:outlineLvl w:val="0"/>
        <w:rPr>
          <w:rFonts w:eastAsia="Arial" w:cs="Calibri"/>
          <w:b/>
          <w:sz w:val="28"/>
          <w:szCs w:val="28"/>
          <w:lang w:eastAsia="ar-SA"/>
        </w:rPr>
      </w:pPr>
    </w:p>
    <w:p w:rsidR="00C9143E" w:rsidRDefault="00E31E87" w:rsidP="00DA42B7">
      <w:pPr>
        <w:suppressAutoHyphens/>
        <w:ind w:firstLine="0"/>
        <w:outlineLvl w:val="0"/>
        <w:rPr>
          <w:rFonts w:eastAsia="Arial" w:cs="Calibri"/>
          <w:sz w:val="28"/>
          <w:szCs w:val="28"/>
          <w:lang w:eastAsia="ar-SA"/>
        </w:rPr>
      </w:pPr>
      <w:r>
        <w:rPr>
          <w:rFonts w:eastAsia="Arial" w:cs="Calibri"/>
          <w:sz w:val="28"/>
          <w:szCs w:val="28"/>
          <w:lang w:eastAsia="ar-SA"/>
        </w:rPr>
        <w:t xml:space="preserve">« </w:t>
      </w:r>
      <w:r w:rsidRPr="00E31E87">
        <w:rPr>
          <w:rFonts w:eastAsia="Arial" w:cs="Calibri"/>
          <w:sz w:val="28"/>
          <w:szCs w:val="28"/>
          <w:lang w:eastAsia="ar-SA"/>
        </w:rPr>
        <w:t xml:space="preserve">03 </w:t>
      </w:r>
      <w:r w:rsidR="00C9143E" w:rsidRPr="00E31E87">
        <w:rPr>
          <w:rFonts w:eastAsia="Arial" w:cs="Calibri"/>
          <w:sz w:val="28"/>
          <w:szCs w:val="28"/>
          <w:lang w:eastAsia="ar-SA"/>
        </w:rPr>
        <w:t>»</w:t>
      </w:r>
      <w:r w:rsidRPr="00E31E87">
        <w:rPr>
          <w:rFonts w:eastAsia="Arial" w:cs="Calibri"/>
          <w:sz w:val="28"/>
          <w:szCs w:val="28"/>
          <w:lang w:eastAsia="ar-SA"/>
        </w:rPr>
        <w:t xml:space="preserve"> сентября </w:t>
      </w:r>
      <w:r w:rsidR="00C9143E">
        <w:rPr>
          <w:rFonts w:eastAsia="Arial" w:cs="Calibri"/>
          <w:sz w:val="28"/>
          <w:szCs w:val="28"/>
          <w:lang w:eastAsia="ar-SA"/>
        </w:rPr>
        <w:t xml:space="preserve"> 201</w:t>
      </w:r>
      <w:r w:rsidR="00DA42B7">
        <w:rPr>
          <w:rFonts w:eastAsia="Arial" w:cs="Calibri"/>
          <w:sz w:val="28"/>
          <w:szCs w:val="28"/>
          <w:lang w:eastAsia="ar-SA"/>
        </w:rPr>
        <w:t>8</w:t>
      </w:r>
      <w:r w:rsidR="00C9143E">
        <w:rPr>
          <w:rFonts w:eastAsia="Arial" w:cs="Calibri"/>
          <w:sz w:val="28"/>
          <w:szCs w:val="28"/>
          <w:lang w:eastAsia="ar-SA"/>
        </w:rPr>
        <w:t xml:space="preserve"> года                                    </w:t>
      </w:r>
      <w:r>
        <w:rPr>
          <w:rFonts w:eastAsia="Arial" w:cs="Calibri"/>
          <w:sz w:val="28"/>
          <w:szCs w:val="28"/>
          <w:lang w:eastAsia="ar-SA"/>
        </w:rPr>
        <w:t xml:space="preserve">                            № 1</w:t>
      </w:r>
    </w:p>
    <w:p w:rsidR="00C9143E" w:rsidRDefault="00C9143E" w:rsidP="00C9143E">
      <w:pPr>
        <w:shd w:val="clear" w:color="auto" w:fill="FFFFFF"/>
        <w:suppressAutoHyphens/>
        <w:spacing w:before="312" w:line="326" w:lineRule="exact"/>
        <w:ind w:right="2688"/>
        <w:rPr>
          <w:rFonts w:cs="Calibri"/>
          <w:color w:val="000000"/>
          <w:spacing w:val="-1"/>
          <w:sz w:val="28"/>
          <w:szCs w:val="28"/>
          <w:lang w:eastAsia="ar-SA"/>
        </w:rPr>
      </w:pPr>
    </w:p>
    <w:p w:rsidR="00C9143E" w:rsidRDefault="00C9143E" w:rsidP="00C9143E">
      <w:pPr>
        <w:suppressAutoHyphens/>
        <w:jc w:val="center"/>
        <w:rPr>
          <w:rFonts w:eastAsia="Arial" w:cs="Calibri"/>
          <w:b/>
          <w:sz w:val="28"/>
          <w:szCs w:val="28"/>
          <w:lang w:eastAsia="ar-SA"/>
        </w:rPr>
      </w:pPr>
      <w:r>
        <w:rPr>
          <w:rFonts w:eastAsia="Arial" w:cs="Calibri"/>
          <w:b/>
          <w:sz w:val="28"/>
          <w:szCs w:val="28"/>
          <w:lang w:eastAsia="ar-SA"/>
        </w:rPr>
        <w:t xml:space="preserve">О внесении изменений и дополнений в Устав </w:t>
      </w:r>
      <w:r w:rsidR="00DA42B7">
        <w:rPr>
          <w:rFonts w:eastAsia="Arial" w:cs="Calibri"/>
          <w:b/>
          <w:sz w:val="28"/>
          <w:szCs w:val="28"/>
          <w:lang w:eastAsia="ar-SA"/>
        </w:rPr>
        <w:t>Викторопольского</w:t>
      </w:r>
      <w:r>
        <w:rPr>
          <w:rFonts w:eastAsia="Arial" w:cs="Calibri"/>
          <w:b/>
          <w:sz w:val="28"/>
          <w:szCs w:val="28"/>
          <w:lang w:eastAsia="ar-SA"/>
        </w:rPr>
        <w:t xml:space="preserve"> сельского поселения муниципального района «Вейделевский район»</w:t>
      </w:r>
    </w:p>
    <w:p w:rsidR="00C9143E" w:rsidRDefault="00C9143E" w:rsidP="00C9143E">
      <w:pPr>
        <w:suppressAutoHyphens/>
        <w:jc w:val="center"/>
        <w:rPr>
          <w:rFonts w:eastAsia="Arial" w:cs="Calibri"/>
          <w:b/>
          <w:sz w:val="28"/>
          <w:szCs w:val="28"/>
          <w:lang w:eastAsia="ar-SA"/>
        </w:rPr>
      </w:pPr>
      <w:r>
        <w:rPr>
          <w:rFonts w:eastAsia="Arial" w:cs="Calibri"/>
          <w:b/>
          <w:sz w:val="28"/>
          <w:szCs w:val="28"/>
          <w:lang w:eastAsia="ar-SA"/>
        </w:rPr>
        <w:t>Белгородской области</w:t>
      </w:r>
    </w:p>
    <w:p w:rsidR="00C9143E" w:rsidRDefault="00C9143E" w:rsidP="00C9143E">
      <w:pPr>
        <w:rPr>
          <w:sz w:val="28"/>
          <w:szCs w:val="28"/>
        </w:rPr>
      </w:pPr>
    </w:p>
    <w:p w:rsidR="00C9143E" w:rsidRDefault="00C9143E" w:rsidP="00C9143E">
      <w:pPr>
        <w:pStyle w:val="a6"/>
        <w:ind w:firstLine="567"/>
        <w:jc w:val="both"/>
        <w:rPr>
          <w:b/>
          <w:sz w:val="28"/>
          <w:szCs w:val="28"/>
        </w:rPr>
      </w:pPr>
      <w:r>
        <w:rPr>
          <w:rFonts w:eastAsia="Times New Roman" w:cs="Times New Roman"/>
          <w:sz w:val="28"/>
          <w:szCs w:val="28"/>
          <w:lang w:eastAsia="ru-RU"/>
        </w:rPr>
        <w:tab/>
      </w:r>
      <w:r>
        <w:rPr>
          <w:color w:val="000000"/>
          <w:spacing w:val="18"/>
          <w:sz w:val="28"/>
          <w:szCs w:val="28"/>
        </w:rPr>
        <w:t xml:space="preserve">В соответствии с Федеральным законом от 6 октября 2003 года </w:t>
      </w:r>
      <w:r>
        <w:rPr>
          <w:color w:val="000000"/>
          <w:sz w:val="28"/>
          <w:szCs w:val="28"/>
        </w:rPr>
        <w:t xml:space="preserve">№131-ФЗ «Об общих принципах организации местного самоуправления в </w:t>
      </w:r>
      <w:r>
        <w:rPr>
          <w:color w:val="000000"/>
          <w:spacing w:val="-4"/>
          <w:sz w:val="28"/>
          <w:szCs w:val="28"/>
        </w:rPr>
        <w:t xml:space="preserve">Российской Федерации», земское собрание </w:t>
      </w:r>
      <w:r w:rsidR="00DA42B7">
        <w:rPr>
          <w:color w:val="000000"/>
          <w:spacing w:val="-4"/>
          <w:sz w:val="28"/>
          <w:szCs w:val="28"/>
        </w:rPr>
        <w:t>Викторопольского</w:t>
      </w:r>
      <w:r>
        <w:rPr>
          <w:color w:val="000000"/>
          <w:spacing w:val="-4"/>
          <w:sz w:val="28"/>
          <w:szCs w:val="28"/>
        </w:rPr>
        <w:t xml:space="preserve"> сельского поселения  </w:t>
      </w:r>
      <w:proofErr w:type="gramStart"/>
      <w:r>
        <w:rPr>
          <w:b/>
          <w:sz w:val="28"/>
          <w:szCs w:val="28"/>
        </w:rPr>
        <w:t>р</w:t>
      </w:r>
      <w:proofErr w:type="gramEnd"/>
      <w:r>
        <w:rPr>
          <w:b/>
          <w:sz w:val="28"/>
          <w:szCs w:val="28"/>
        </w:rPr>
        <w:t xml:space="preserve"> е ш и л о:</w:t>
      </w:r>
    </w:p>
    <w:p w:rsidR="00DA42B7" w:rsidRPr="00DA42B7" w:rsidRDefault="00C9143E" w:rsidP="00791C7A">
      <w:pPr>
        <w:ind w:firstLine="180"/>
        <w:jc w:val="left"/>
        <w:rPr>
          <w:sz w:val="28"/>
          <w:szCs w:val="28"/>
        </w:rPr>
      </w:pPr>
      <w:r>
        <w:rPr>
          <w:rFonts w:cs="Calibri"/>
          <w:color w:val="000000"/>
          <w:spacing w:val="-2"/>
          <w:sz w:val="28"/>
          <w:szCs w:val="28"/>
          <w:lang w:eastAsia="ar-SA"/>
        </w:rPr>
        <w:t xml:space="preserve">1. </w:t>
      </w:r>
      <w:proofErr w:type="gramStart"/>
      <w:r>
        <w:rPr>
          <w:rFonts w:cs="Calibri"/>
          <w:color w:val="000000"/>
          <w:spacing w:val="-2"/>
          <w:sz w:val="28"/>
          <w:szCs w:val="28"/>
          <w:lang w:eastAsia="ar-SA"/>
        </w:rPr>
        <w:t xml:space="preserve">Внести в Устав </w:t>
      </w:r>
      <w:r w:rsidR="00DA42B7">
        <w:rPr>
          <w:color w:val="000000"/>
          <w:spacing w:val="-4"/>
          <w:sz w:val="28"/>
          <w:szCs w:val="28"/>
        </w:rPr>
        <w:t>Викторопольского</w:t>
      </w:r>
      <w:r>
        <w:rPr>
          <w:rFonts w:cs="Calibri"/>
          <w:color w:val="000000"/>
          <w:spacing w:val="-2"/>
          <w:sz w:val="28"/>
          <w:szCs w:val="28"/>
          <w:lang w:eastAsia="ar-SA"/>
        </w:rPr>
        <w:t xml:space="preserve"> сельского поселения муниципального </w:t>
      </w:r>
      <w:r>
        <w:rPr>
          <w:rFonts w:cs="Calibri"/>
          <w:color w:val="000000"/>
          <w:spacing w:val="6"/>
          <w:sz w:val="28"/>
          <w:szCs w:val="28"/>
          <w:lang w:eastAsia="ar-SA"/>
        </w:rPr>
        <w:t xml:space="preserve">района «Вейделевский район» Белгородской области, принятый </w:t>
      </w:r>
      <w:r>
        <w:rPr>
          <w:rFonts w:cs="Calibri"/>
          <w:color w:val="000000"/>
          <w:spacing w:val="8"/>
          <w:sz w:val="28"/>
          <w:szCs w:val="28"/>
          <w:lang w:eastAsia="ar-SA"/>
        </w:rPr>
        <w:t xml:space="preserve">решением земского собрания </w:t>
      </w:r>
      <w:r w:rsidR="00DA42B7">
        <w:rPr>
          <w:color w:val="000000"/>
          <w:spacing w:val="-4"/>
          <w:sz w:val="28"/>
          <w:szCs w:val="28"/>
        </w:rPr>
        <w:t>Викторопольского</w:t>
      </w:r>
      <w:r>
        <w:rPr>
          <w:rFonts w:cs="Calibri"/>
          <w:color w:val="000000"/>
          <w:spacing w:val="8"/>
          <w:sz w:val="28"/>
          <w:szCs w:val="28"/>
          <w:lang w:eastAsia="ar-SA"/>
        </w:rPr>
        <w:t xml:space="preserve"> сельского поселения</w:t>
      </w:r>
      <w:r w:rsidR="00DA42B7">
        <w:rPr>
          <w:rFonts w:cs="Calibri"/>
          <w:color w:val="000000"/>
          <w:spacing w:val="8"/>
          <w:sz w:val="28"/>
          <w:szCs w:val="28"/>
          <w:lang w:eastAsia="ar-SA"/>
        </w:rPr>
        <w:t xml:space="preserve"> от 12 октября 2007 года №24(</w:t>
      </w:r>
      <w:r w:rsidR="00DA42B7">
        <w:rPr>
          <w:sz w:val="28"/>
          <w:szCs w:val="28"/>
        </w:rPr>
        <w:t>с</w:t>
      </w:r>
      <w:r w:rsidR="00DA42B7" w:rsidRPr="00DA42B7">
        <w:rPr>
          <w:sz w:val="28"/>
          <w:szCs w:val="28"/>
        </w:rPr>
        <w:t xml:space="preserve"> изменениями и дополнениями, внесенными решениями земского собрания Викторопольского сельского поселения муниципального района «Вейделевский район» Белгородской области от 30 ноября 2009г. №1, от 29 ноября 2010г. №1, от 13 мая 2011г. №1, от 31 мая</w:t>
      </w:r>
      <w:proofErr w:type="gramEnd"/>
      <w:r w:rsidR="00DA42B7" w:rsidRPr="00DA42B7">
        <w:rPr>
          <w:sz w:val="28"/>
          <w:szCs w:val="28"/>
        </w:rPr>
        <w:t xml:space="preserve"> 2012г. №1, от 17 января 2013г. №1, 12 ноября 2013г. №1, от 19 декабря 2014г. №1, от 12 февраля 2016г. №1, от 02 июня 2017г. №1, от 30 октября 2017г. №1</w:t>
      </w:r>
      <w:r w:rsidR="00DA42B7">
        <w:rPr>
          <w:sz w:val="28"/>
          <w:szCs w:val="28"/>
        </w:rPr>
        <w:t>) следующие изменения и дополнения:</w:t>
      </w:r>
    </w:p>
    <w:p w:rsidR="00C9143E" w:rsidRPr="008C0597" w:rsidRDefault="00C9143E" w:rsidP="00DA42B7">
      <w:pPr>
        <w:shd w:val="clear" w:color="auto" w:fill="FFFFFF"/>
        <w:tabs>
          <w:tab w:val="left" w:pos="426"/>
        </w:tabs>
        <w:suppressAutoHyphens/>
        <w:ind w:firstLine="709"/>
        <w:rPr>
          <w:color w:val="000000"/>
          <w:sz w:val="28"/>
          <w:szCs w:val="28"/>
        </w:rPr>
      </w:pPr>
      <w:r w:rsidRPr="008C0597">
        <w:rPr>
          <w:color w:val="000000"/>
          <w:sz w:val="28"/>
          <w:szCs w:val="28"/>
        </w:rPr>
        <w:t>1.1. В статье 5 Устава:</w:t>
      </w:r>
    </w:p>
    <w:p w:rsidR="00C9143E" w:rsidRPr="008C0597" w:rsidRDefault="00C9143E" w:rsidP="00DA42B7">
      <w:pPr>
        <w:shd w:val="clear" w:color="auto" w:fill="FFFFFF"/>
        <w:tabs>
          <w:tab w:val="left" w:pos="426"/>
        </w:tabs>
        <w:suppressAutoHyphens/>
        <w:ind w:firstLine="142"/>
        <w:rPr>
          <w:color w:val="000000"/>
          <w:sz w:val="28"/>
          <w:szCs w:val="28"/>
        </w:rPr>
      </w:pPr>
      <w:r w:rsidRPr="008C0597">
        <w:rPr>
          <w:color w:val="000000"/>
          <w:sz w:val="28"/>
          <w:szCs w:val="28"/>
        </w:rPr>
        <w:t>- пункт 7 части 1 изложить в следующей редакции:</w:t>
      </w:r>
    </w:p>
    <w:p w:rsidR="00C9143E" w:rsidRPr="008C0597" w:rsidRDefault="00C9143E" w:rsidP="00DA42B7">
      <w:pPr>
        <w:shd w:val="clear" w:color="auto" w:fill="FFFFFF"/>
        <w:tabs>
          <w:tab w:val="left" w:pos="426"/>
        </w:tabs>
        <w:suppressAutoHyphens/>
        <w:ind w:firstLine="0"/>
        <w:rPr>
          <w:color w:val="000000"/>
          <w:sz w:val="28"/>
          <w:szCs w:val="28"/>
        </w:rPr>
      </w:pPr>
      <w:r w:rsidRPr="008C0597">
        <w:rPr>
          <w:color w:val="000000"/>
          <w:sz w:val="28"/>
          <w:szCs w:val="28"/>
        </w:rPr>
        <w:t>«7) публичные слушания, общественные обсуждения</w:t>
      </w:r>
      <w:proofErr w:type="gramStart"/>
      <w:r w:rsidRPr="008C0597">
        <w:rPr>
          <w:color w:val="000000"/>
          <w:sz w:val="28"/>
          <w:szCs w:val="28"/>
        </w:rPr>
        <w:t>;»</w:t>
      </w:r>
      <w:proofErr w:type="gramEnd"/>
      <w:r w:rsidRPr="008C0597">
        <w:rPr>
          <w:color w:val="000000"/>
          <w:sz w:val="28"/>
          <w:szCs w:val="28"/>
        </w:rPr>
        <w:t>.</w:t>
      </w:r>
    </w:p>
    <w:p w:rsidR="00C9143E" w:rsidRPr="008C0597" w:rsidRDefault="00C9143E" w:rsidP="00DA42B7">
      <w:pPr>
        <w:shd w:val="clear" w:color="auto" w:fill="FFFFFF"/>
        <w:tabs>
          <w:tab w:val="left" w:pos="426"/>
        </w:tabs>
        <w:suppressAutoHyphens/>
        <w:ind w:firstLine="709"/>
        <w:rPr>
          <w:color w:val="000000"/>
          <w:sz w:val="28"/>
          <w:szCs w:val="28"/>
        </w:rPr>
      </w:pPr>
      <w:r w:rsidRPr="008C0597">
        <w:rPr>
          <w:color w:val="000000"/>
          <w:sz w:val="28"/>
          <w:szCs w:val="28"/>
        </w:rPr>
        <w:t>1.2. В статье 8 Устава:</w:t>
      </w:r>
    </w:p>
    <w:p w:rsidR="00C9143E" w:rsidRPr="008C0597" w:rsidRDefault="00C9143E" w:rsidP="00DA42B7">
      <w:pPr>
        <w:shd w:val="clear" w:color="auto" w:fill="FFFFFF"/>
        <w:tabs>
          <w:tab w:val="left" w:pos="426"/>
        </w:tabs>
        <w:suppressAutoHyphens/>
        <w:ind w:firstLine="142"/>
        <w:rPr>
          <w:color w:val="000000"/>
          <w:sz w:val="28"/>
          <w:szCs w:val="28"/>
        </w:rPr>
      </w:pPr>
      <w:r w:rsidRPr="008C0597">
        <w:rPr>
          <w:color w:val="000000"/>
          <w:sz w:val="28"/>
          <w:szCs w:val="28"/>
        </w:rPr>
        <w:t>- пункт 15 части 1 изложить в следующей редакции:</w:t>
      </w:r>
    </w:p>
    <w:p w:rsidR="00C9143E" w:rsidRPr="008C0597" w:rsidRDefault="00C9143E" w:rsidP="00DA42B7">
      <w:pPr>
        <w:shd w:val="clear" w:color="auto" w:fill="FFFFFF"/>
        <w:tabs>
          <w:tab w:val="left" w:pos="426"/>
        </w:tabs>
        <w:suppressAutoHyphens/>
        <w:ind w:firstLine="709"/>
        <w:rPr>
          <w:color w:val="000000"/>
          <w:sz w:val="28"/>
          <w:szCs w:val="28"/>
        </w:rPr>
      </w:pPr>
      <w:r w:rsidRPr="008C0597">
        <w:rPr>
          <w:color w:val="000000"/>
          <w:sz w:val="28"/>
          <w:szCs w:val="28"/>
        </w:rPr>
        <w:t xml:space="preserve">«15) утверждение правил благоустройства территории сельского поселения, осуществление </w:t>
      </w:r>
      <w:proofErr w:type="gramStart"/>
      <w:r w:rsidRPr="008C0597">
        <w:rPr>
          <w:color w:val="000000"/>
          <w:sz w:val="28"/>
          <w:szCs w:val="28"/>
        </w:rPr>
        <w:t>контроля за</w:t>
      </w:r>
      <w:proofErr w:type="gramEnd"/>
      <w:r w:rsidRPr="008C0597">
        <w:rPr>
          <w:color w:val="000000"/>
          <w:sz w:val="28"/>
          <w:szCs w:val="28"/>
        </w:rPr>
        <w:t xml:space="preserve"> их соблюдением, организация благоустройства территории сельского поселения в соот</w:t>
      </w:r>
      <w:r w:rsidR="00241F44">
        <w:rPr>
          <w:color w:val="000000"/>
          <w:sz w:val="28"/>
          <w:szCs w:val="28"/>
        </w:rPr>
        <w:t>ветствии с указанными правилами</w:t>
      </w:r>
      <w:r w:rsidRPr="008C0597">
        <w:rPr>
          <w:color w:val="000000"/>
          <w:sz w:val="28"/>
          <w:szCs w:val="28"/>
        </w:rPr>
        <w:t>»;</w:t>
      </w:r>
    </w:p>
    <w:p w:rsidR="00C9143E" w:rsidRPr="008C0597" w:rsidRDefault="00C9143E" w:rsidP="00DA42B7">
      <w:pPr>
        <w:shd w:val="clear" w:color="auto" w:fill="FFFFFF"/>
        <w:tabs>
          <w:tab w:val="left" w:pos="426"/>
        </w:tabs>
        <w:suppressAutoHyphens/>
        <w:ind w:firstLine="142"/>
        <w:rPr>
          <w:color w:val="000000"/>
          <w:sz w:val="28"/>
          <w:szCs w:val="28"/>
        </w:rPr>
      </w:pPr>
      <w:r w:rsidRPr="008C0597">
        <w:rPr>
          <w:color w:val="000000"/>
          <w:sz w:val="28"/>
          <w:szCs w:val="28"/>
        </w:rPr>
        <w:lastRenderedPageBreak/>
        <w:t>- пункт 12 части 2 признать утратившим силу.</w:t>
      </w:r>
    </w:p>
    <w:p w:rsidR="00C9143E" w:rsidRPr="008C0597" w:rsidRDefault="00C9143E" w:rsidP="00DA42B7">
      <w:pPr>
        <w:shd w:val="clear" w:color="auto" w:fill="FFFFFF"/>
        <w:tabs>
          <w:tab w:val="left" w:pos="426"/>
        </w:tabs>
        <w:suppressAutoHyphens/>
        <w:ind w:firstLine="709"/>
        <w:rPr>
          <w:color w:val="000000"/>
          <w:sz w:val="28"/>
          <w:szCs w:val="28"/>
        </w:rPr>
      </w:pPr>
      <w:r w:rsidRPr="008C0597">
        <w:rPr>
          <w:color w:val="000000"/>
          <w:sz w:val="28"/>
          <w:szCs w:val="28"/>
        </w:rPr>
        <w:t>1.3. В статье 14 Устава:</w:t>
      </w:r>
    </w:p>
    <w:p w:rsidR="00C9143E" w:rsidRPr="008C0597" w:rsidRDefault="00C9143E" w:rsidP="00DA42B7">
      <w:pPr>
        <w:shd w:val="clear" w:color="auto" w:fill="FFFFFF"/>
        <w:tabs>
          <w:tab w:val="left" w:pos="426"/>
        </w:tabs>
        <w:suppressAutoHyphens/>
        <w:ind w:firstLine="709"/>
        <w:rPr>
          <w:color w:val="000000"/>
          <w:sz w:val="28"/>
          <w:szCs w:val="28"/>
        </w:rPr>
      </w:pPr>
      <w:r w:rsidRPr="008C0597">
        <w:rPr>
          <w:color w:val="000000"/>
          <w:sz w:val="28"/>
          <w:szCs w:val="28"/>
        </w:rPr>
        <w:t>- пункт 4 абзаца первого изложить в следующей редакции:</w:t>
      </w:r>
    </w:p>
    <w:p w:rsidR="00C9143E" w:rsidRPr="008C0597" w:rsidRDefault="00C9143E" w:rsidP="00DA42B7">
      <w:pPr>
        <w:shd w:val="clear" w:color="auto" w:fill="FFFFFF"/>
        <w:tabs>
          <w:tab w:val="left" w:pos="426"/>
        </w:tabs>
        <w:suppressAutoHyphens/>
        <w:ind w:firstLine="709"/>
        <w:rPr>
          <w:color w:val="000000"/>
          <w:sz w:val="28"/>
          <w:szCs w:val="28"/>
        </w:rPr>
      </w:pPr>
      <w:r w:rsidRPr="008C0597">
        <w:rPr>
          <w:color w:val="000000"/>
          <w:sz w:val="28"/>
          <w:szCs w:val="28"/>
        </w:rPr>
        <w:t>«4) утверждение стратегии социально-экономического развития сельского поселения</w:t>
      </w:r>
      <w:proofErr w:type="gramStart"/>
      <w:r w:rsidRPr="008C0597">
        <w:rPr>
          <w:color w:val="000000"/>
          <w:sz w:val="28"/>
          <w:szCs w:val="28"/>
        </w:rPr>
        <w:t>;»</w:t>
      </w:r>
      <w:proofErr w:type="gramEnd"/>
      <w:r w:rsidRPr="008C0597">
        <w:rPr>
          <w:color w:val="000000"/>
          <w:sz w:val="28"/>
          <w:szCs w:val="28"/>
        </w:rPr>
        <w:t>;</w:t>
      </w:r>
    </w:p>
    <w:p w:rsidR="00C9143E" w:rsidRPr="008C0597" w:rsidRDefault="00C9143E" w:rsidP="00DA42B7">
      <w:pPr>
        <w:shd w:val="clear" w:color="auto" w:fill="FFFFFF"/>
        <w:tabs>
          <w:tab w:val="left" w:pos="426"/>
        </w:tabs>
        <w:suppressAutoHyphens/>
        <w:ind w:firstLine="142"/>
        <w:rPr>
          <w:color w:val="000000"/>
          <w:sz w:val="28"/>
          <w:szCs w:val="28"/>
        </w:rPr>
      </w:pPr>
      <w:r w:rsidRPr="008C0597">
        <w:rPr>
          <w:color w:val="000000"/>
          <w:sz w:val="28"/>
          <w:szCs w:val="28"/>
        </w:rPr>
        <w:t>- абзац первый дополнить пунктом 11 следующего содержания:</w:t>
      </w:r>
    </w:p>
    <w:p w:rsidR="00C9143E" w:rsidRPr="008C0597" w:rsidRDefault="00C9143E" w:rsidP="00DA42B7">
      <w:pPr>
        <w:shd w:val="clear" w:color="auto" w:fill="FFFFFF"/>
        <w:tabs>
          <w:tab w:val="left" w:pos="426"/>
        </w:tabs>
        <w:suppressAutoHyphens/>
        <w:ind w:firstLine="142"/>
        <w:rPr>
          <w:color w:val="000000"/>
          <w:sz w:val="28"/>
          <w:szCs w:val="28"/>
        </w:rPr>
      </w:pPr>
      <w:r w:rsidRPr="008C0597">
        <w:rPr>
          <w:color w:val="000000"/>
          <w:sz w:val="28"/>
          <w:szCs w:val="28"/>
        </w:rPr>
        <w:t>«11) утверждение правил благоустройства территории сельского поселения</w:t>
      </w:r>
      <w:proofErr w:type="gramStart"/>
      <w:r w:rsidRPr="008C0597">
        <w:rPr>
          <w:color w:val="000000"/>
          <w:sz w:val="28"/>
          <w:szCs w:val="28"/>
        </w:rPr>
        <w:t>.».</w:t>
      </w:r>
      <w:proofErr w:type="gramEnd"/>
    </w:p>
    <w:p w:rsidR="00C9143E" w:rsidRPr="008C0597" w:rsidRDefault="00C9143E" w:rsidP="00DA42B7">
      <w:pPr>
        <w:shd w:val="clear" w:color="auto" w:fill="FFFFFF"/>
        <w:tabs>
          <w:tab w:val="left" w:pos="426"/>
        </w:tabs>
        <w:suppressAutoHyphens/>
        <w:ind w:firstLine="709"/>
        <w:rPr>
          <w:color w:val="000000"/>
          <w:sz w:val="28"/>
          <w:szCs w:val="28"/>
        </w:rPr>
      </w:pPr>
      <w:r w:rsidRPr="008C0597">
        <w:rPr>
          <w:color w:val="000000"/>
          <w:sz w:val="28"/>
          <w:szCs w:val="28"/>
        </w:rPr>
        <w:t>1.4. В статье 18 Устава:</w:t>
      </w:r>
    </w:p>
    <w:p w:rsidR="00C9143E" w:rsidRPr="008C0597" w:rsidRDefault="00C9143E" w:rsidP="00DA42B7">
      <w:pPr>
        <w:shd w:val="clear" w:color="auto" w:fill="FFFFFF"/>
        <w:tabs>
          <w:tab w:val="left" w:pos="426"/>
        </w:tabs>
        <w:suppressAutoHyphens/>
        <w:ind w:firstLine="709"/>
        <w:rPr>
          <w:color w:val="000000"/>
          <w:sz w:val="28"/>
          <w:szCs w:val="28"/>
        </w:rPr>
      </w:pPr>
      <w:r w:rsidRPr="008C0597">
        <w:rPr>
          <w:color w:val="000000"/>
          <w:sz w:val="28"/>
          <w:szCs w:val="28"/>
        </w:rPr>
        <w:t xml:space="preserve">- дополнить частью 7.1. следующего содержания: </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«7.1. В случае</w:t>
      </w:r>
      <w:proofErr w:type="gramStart"/>
      <w:r w:rsidRPr="008C0597">
        <w:rPr>
          <w:color w:val="000000"/>
          <w:sz w:val="28"/>
          <w:szCs w:val="28"/>
        </w:rPr>
        <w:t>,</w:t>
      </w:r>
      <w:proofErr w:type="gramEnd"/>
      <w:r w:rsidRPr="008C0597">
        <w:rPr>
          <w:color w:val="000000"/>
          <w:sz w:val="28"/>
          <w:szCs w:val="28"/>
        </w:rPr>
        <w:t xml:space="preserve"> если глава сельского поселения, полномочия которого прекращены досрочно на основании правового акта Губернатора Белгородской области об отрешения от должности главы сельского поселения либо на основании решения земского собрания сельского поселения об удалении главы сельского поселения в отставку, обжалует данные правовой акт или решение в судебном порядке, земское собрание сельского поселения не вправе принимать решение об избрании главы сельского поселения, до вступления решения суда в законную силу</w:t>
      </w:r>
      <w:proofErr w:type="gramStart"/>
      <w:r w:rsidRPr="008C0597">
        <w:rPr>
          <w:color w:val="000000"/>
          <w:sz w:val="28"/>
          <w:szCs w:val="28"/>
        </w:rPr>
        <w:t>.».</w:t>
      </w:r>
      <w:proofErr w:type="gramEnd"/>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1.5. В статье 25 Устава:</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 часть 6.2. изложить в следующей редакции:</w:t>
      </w:r>
    </w:p>
    <w:p w:rsidR="00C9143E" w:rsidRPr="008C0597" w:rsidRDefault="00C9143E" w:rsidP="00C9143E">
      <w:pPr>
        <w:ind w:firstLine="539"/>
        <w:contextualSpacing/>
        <w:rPr>
          <w:color w:val="000000"/>
          <w:sz w:val="28"/>
          <w:szCs w:val="28"/>
        </w:rPr>
      </w:pPr>
      <w:r w:rsidRPr="008C0597">
        <w:rPr>
          <w:color w:val="000000"/>
          <w:sz w:val="28"/>
          <w:szCs w:val="28"/>
        </w:rPr>
        <w:t xml:space="preserve">  «6.2. Депутат земского собрания 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 w:history="1">
        <w:r w:rsidRPr="008C0597">
          <w:rPr>
            <w:color w:val="000000"/>
            <w:sz w:val="28"/>
            <w:szCs w:val="28"/>
          </w:rPr>
          <w:t>законом</w:t>
        </w:r>
      </w:hyperlink>
      <w:r w:rsidRPr="008C0597">
        <w:rPr>
          <w:color w:val="000000"/>
          <w:sz w:val="28"/>
          <w:szCs w:val="28"/>
        </w:rPr>
        <w:t xml:space="preserve"> от 25 декабря 2008 года №273-ФЗ «О противодействии коррупции», Федеральным </w:t>
      </w:r>
      <w:hyperlink r:id="rId6" w:history="1">
        <w:r w:rsidRPr="008C0597">
          <w:rPr>
            <w:color w:val="000000"/>
            <w:sz w:val="28"/>
            <w:szCs w:val="28"/>
          </w:rPr>
          <w:t>законом</w:t>
        </w:r>
      </w:hyperlink>
      <w:r w:rsidRPr="008C0597">
        <w:rPr>
          <w:color w:val="000000"/>
          <w:sz w:val="28"/>
          <w:szCs w:val="28"/>
        </w:rPr>
        <w:t xml:space="preserve"> от 3 декабря 2012 года №230-ФЗ «О контроле за соответствием расходов лиц, замещающих государственные должности, и иных лиц их доходам»</w:t>
      </w:r>
      <w:proofErr w:type="gramStart"/>
      <w:r w:rsidRPr="008C0597">
        <w:rPr>
          <w:color w:val="000000"/>
          <w:sz w:val="28"/>
          <w:szCs w:val="28"/>
        </w:rPr>
        <w:t>.»</w:t>
      </w:r>
      <w:proofErr w:type="gramEnd"/>
      <w:r w:rsidRPr="008C0597">
        <w:rPr>
          <w:color w:val="000000"/>
          <w:sz w:val="28"/>
          <w:szCs w:val="28"/>
        </w:rPr>
        <w:t xml:space="preserve">. </w:t>
      </w:r>
    </w:p>
    <w:p w:rsidR="00C9143E" w:rsidRPr="008C0597" w:rsidRDefault="00C9143E" w:rsidP="00C9143E">
      <w:pPr>
        <w:ind w:firstLine="709"/>
        <w:contextualSpacing/>
        <w:rPr>
          <w:color w:val="000000"/>
          <w:sz w:val="28"/>
          <w:szCs w:val="28"/>
        </w:rPr>
      </w:pPr>
      <w:r w:rsidRPr="008C0597">
        <w:rPr>
          <w:color w:val="000000"/>
          <w:sz w:val="28"/>
          <w:szCs w:val="28"/>
        </w:rPr>
        <w:t>1.6. В статье 28 Устава:</w:t>
      </w:r>
    </w:p>
    <w:p w:rsidR="00C9143E" w:rsidRPr="008C0597" w:rsidRDefault="00C9143E" w:rsidP="00C9143E">
      <w:pPr>
        <w:ind w:firstLine="709"/>
        <w:contextualSpacing/>
        <w:rPr>
          <w:color w:val="000000"/>
          <w:sz w:val="28"/>
          <w:szCs w:val="28"/>
        </w:rPr>
      </w:pPr>
      <w:r w:rsidRPr="008C0597">
        <w:rPr>
          <w:color w:val="000000"/>
          <w:sz w:val="28"/>
          <w:szCs w:val="28"/>
        </w:rPr>
        <w:t>- часть 1 изложить в следующей редакции:</w:t>
      </w:r>
    </w:p>
    <w:p w:rsidR="00C9143E" w:rsidRPr="008C0597" w:rsidRDefault="00C9143E" w:rsidP="00C9143E">
      <w:pPr>
        <w:ind w:firstLine="709"/>
        <w:contextualSpacing/>
        <w:rPr>
          <w:color w:val="000000"/>
          <w:sz w:val="28"/>
          <w:szCs w:val="28"/>
        </w:rPr>
      </w:pPr>
      <w:r w:rsidRPr="008C0597">
        <w:rPr>
          <w:color w:val="000000"/>
          <w:sz w:val="28"/>
          <w:szCs w:val="28"/>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C9143E" w:rsidRPr="008C0597" w:rsidRDefault="00C9143E" w:rsidP="00C9143E">
      <w:pPr>
        <w:ind w:firstLine="709"/>
        <w:contextualSpacing/>
        <w:rPr>
          <w:color w:val="000000"/>
          <w:sz w:val="28"/>
          <w:szCs w:val="28"/>
        </w:rPr>
      </w:pPr>
      <w:r w:rsidRPr="008C0597">
        <w:rPr>
          <w:color w:val="000000"/>
          <w:sz w:val="28"/>
          <w:szCs w:val="28"/>
        </w:rPr>
        <w:t xml:space="preserve">Конкурс на замещение должности главы администрации сельского поселения должен быть объявлен не </w:t>
      </w:r>
      <w:proofErr w:type="gramStart"/>
      <w:r w:rsidRPr="008C0597">
        <w:rPr>
          <w:color w:val="000000"/>
          <w:sz w:val="28"/>
          <w:szCs w:val="28"/>
        </w:rPr>
        <w:t>позднее</w:t>
      </w:r>
      <w:proofErr w:type="gramEnd"/>
      <w:r w:rsidRPr="008C0597">
        <w:rPr>
          <w:color w:val="000000"/>
          <w:sz w:val="28"/>
          <w:szCs w:val="28"/>
        </w:rPr>
        <w:t xml:space="preserve"> чем за 2 месяца до дня истечения срока полномочий главы администрации сельского поселения.</w:t>
      </w:r>
    </w:p>
    <w:p w:rsidR="00C9143E" w:rsidRPr="008C0597" w:rsidRDefault="00C9143E" w:rsidP="00C9143E">
      <w:pPr>
        <w:ind w:firstLine="709"/>
        <w:contextualSpacing/>
        <w:rPr>
          <w:color w:val="000000"/>
          <w:sz w:val="28"/>
          <w:szCs w:val="28"/>
        </w:rPr>
      </w:pPr>
      <w:r w:rsidRPr="008C0597">
        <w:rPr>
          <w:color w:val="000000"/>
          <w:sz w:val="28"/>
          <w:szCs w:val="28"/>
        </w:rPr>
        <w:t>Контра</w:t>
      </w:r>
      <w:proofErr w:type="gramStart"/>
      <w:r w:rsidRPr="008C0597">
        <w:rPr>
          <w:color w:val="000000"/>
          <w:sz w:val="28"/>
          <w:szCs w:val="28"/>
        </w:rPr>
        <w:t>кт с гл</w:t>
      </w:r>
      <w:proofErr w:type="gramEnd"/>
      <w:r w:rsidRPr="008C0597">
        <w:rPr>
          <w:color w:val="000000"/>
          <w:sz w:val="28"/>
          <w:szCs w:val="28"/>
        </w:rPr>
        <w:t>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C9143E" w:rsidRPr="008C0597" w:rsidRDefault="00C9143E" w:rsidP="00C9143E">
      <w:pPr>
        <w:ind w:firstLine="709"/>
        <w:contextualSpacing/>
        <w:rPr>
          <w:color w:val="000000"/>
          <w:sz w:val="28"/>
          <w:szCs w:val="28"/>
        </w:rPr>
      </w:pPr>
      <w:r w:rsidRPr="008C0597">
        <w:rPr>
          <w:color w:val="000000"/>
          <w:sz w:val="28"/>
          <w:szCs w:val="28"/>
        </w:rPr>
        <w:t xml:space="preserve">В случае </w:t>
      </w:r>
      <w:proofErr w:type="gramStart"/>
      <w:r w:rsidRPr="008C0597">
        <w:rPr>
          <w:color w:val="000000"/>
          <w:sz w:val="28"/>
          <w:szCs w:val="28"/>
        </w:rPr>
        <w:t>истечения срока полномочий главы администрации сельского поселения</w:t>
      </w:r>
      <w:proofErr w:type="gramEnd"/>
      <w:r w:rsidRPr="008C0597">
        <w:rPr>
          <w:color w:val="000000"/>
          <w:sz w:val="28"/>
          <w:szCs w:val="28"/>
        </w:rPr>
        <w:t xml:space="preserve"> до дня назначения на должность нового главы администрации </w:t>
      </w:r>
      <w:r w:rsidRPr="008C0597">
        <w:rPr>
          <w:color w:val="000000"/>
          <w:sz w:val="28"/>
          <w:szCs w:val="28"/>
        </w:rPr>
        <w:lastRenderedPageBreak/>
        <w:t>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rsidR="00C9143E" w:rsidRPr="008C0597" w:rsidRDefault="00C9143E" w:rsidP="00C9143E">
      <w:pPr>
        <w:ind w:firstLine="709"/>
        <w:contextualSpacing/>
        <w:rPr>
          <w:color w:val="000000"/>
          <w:sz w:val="28"/>
          <w:szCs w:val="28"/>
        </w:rPr>
      </w:pPr>
      <w:r w:rsidRPr="008C0597">
        <w:rPr>
          <w:color w:val="000000"/>
          <w:sz w:val="28"/>
          <w:szCs w:val="28"/>
        </w:rPr>
        <w:t>- дополнить частью 10 следующего содержания:</w:t>
      </w:r>
    </w:p>
    <w:p w:rsidR="00C9143E" w:rsidRPr="008C0597" w:rsidRDefault="00C9143E" w:rsidP="00C9143E">
      <w:pPr>
        <w:ind w:firstLine="567"/>
        <w:contextualSpacing/>
        <w:rPr>
          <w:color w:val="000000"/>
          <w:sz w:val="28"/>
        </w:rPr>
      </w:pPr>
      <w:r w:rsidRPr="008C0597">
        <w:rPr>
          <w:color w:val="000000"/>
          <w:sz w:val="28"/>
        </w:rPr>
        <w:t xml:space="preserve">«10. В случае временного отсутствия главы администрации </w:t>
      </w:r>
      <w:r w:rsidRPr="008C0597">
        <w:rPr>
          <w:color w:val="000000"/>
          <w:sz w:val="28"/>
          <w:szCs w:val="28"/>
        </w:rPr>
        <w:t>сельского</w:t>
      </w:r>
      <w:r w:rsidRPr="008C0597">
        <w:rPr>
          <w:color w:val="000000"/>
          <w:sz w:val="28"/>
        </w:rPr>
        <w:t xml:space="preserve"> поселения или невозможности исполнения им своих полномочий, его полномочия временно исполняются заместителем главы администрации </w:t>
      </w:r>
      <w:r w:rsidRPr="008C0597">
        <w:rPr>
          <w:color w:val="000000"/>
          <w:sz w:val="28"/>
          <w:szCs w:val="28"/>
        </w:rPr>
        <w:t>сельского</w:t>
      </w:r>
      <w:r w:rsidRPr="008C0597">
        <w:rPr>
          <w:color w:val="000000"/>
          <w:sz w:val="28"/>
        </w:rPr>
        <w:t xml:space="preserve"> поселения. </w:t>
      </w:r>
    </w:p>
    <w:p w:rsidR="00C9143E" w:rsidRPr="008C0597" w:rsidRDefault="00C9143E" w:rsidP="00C9143E">
      <w:pPr>
        <w:ind w:firstLine="567"/>
        <w:contextualSpacing/>
        <w:rPr>
          <w:color w:val="000000"/>
          <w:sz w:val="28"/>
        </w:rPr>
      </w:pPr>
      <w:r w:rsidRPr="008C0597">
        <w:rPr>
          <w:color w:val="000000"/>
          <w:sz w:val="28"/>
        </w:rPr>
        <w:t xml:space="preserve">Полномочия главы администрации </w:t>
      </w:r>
      <w:r w:rsidRPr="008C0597">
        <w:rPr>
          <w:color w:val="000000"/>
          <w:sz w:val="28"/>
          <w:szCs w:val="28"/>
        </w:rPr>
        <w:t>сельского</w:t>
      </w:r>
      <w:r w:rsidRPr="008C0597">
        <w:rPr>
          <w:color w:val="000000"/>
          <w:sz w:val="28"/>
        </w:rPr>
        <w:t xml:space="preserve"> поселения, которые не могут осуществляться временно их исполняющим заместителем главы администрации </w:t>
      </w:r>
      <w:r w:rsidRPr="008C0597">
        <w:rPr>
          <w:color w:val="000000"/>
          <w:sz w:val="28"/>
          <w:szCs w:val="28"/>
        </w:rPr>
        <w:t>сельского</w:t>
      </w:r>
      <w:r w:rsidRPr="008C0597">
        <w:rPr>
          <w:color w:val="000000"/>
          <w:sz w:val="28"/>
        </w:rPr>
        <w:t xml:space="preserve"> поселения, исполняются должностным лицом, определенным решением земского собрания </w:t>
      </w:r>
      <w:r w:rsidRPr="008C0597">
        <w:rPr>
          <w:color w:val="000000"/>
          <w:sz w:val="28"/>
          <w:szCs w:val="28"/>
        </w:rPr>
        <w:t>сельского</w:t>
      </w:r>
      <w:r w:rsidRPr="008C0597">
        <w:rPr>
          <w:color w:val="000000"/>
          <w:sz w:val="28"/>
        </w:rPr>
        <w:t xml:space="preserve"> поселения</w:t>
      </w:r>
      <w:proofErr w:type="gramStart"/>
      <w:r w:rsidRPr="008C0597">
        <w:rPr>
          <w:color w:val="000000"/>
          <w:sz w:val="28"/>
        </w:rPr>
        <w:t>.».</w:t>
      </w:r>
      <w:proofErr w:type="gramEnd"/>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1.7. Статью 32 Устава признать утратившей силу.</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1.8. В статье 45 Устава:</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 часть 2 дополнить пунктом 2.1. следующего содержания:</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«2.1) проект стратегии социально-экономического развития сельского поселения</w:t>
      </w:r>
      <w:proofErr w:type="gramStart"/>
      <w:r w:rsidRPr="008C0597">
        <w:rPr>
          <w:color w:val="000000"/>
          <w:sz w:val="28"/>
          <w:szCs w:val="28"/>
        </w:rPr>
        <w:t>;»</w:t>
      </w:r>
      <w:proofErr w:type="gramEnd"/>
      <w:r w:rsidRPr="008C0597">
        <w:rPr>
          <w:color w:val="000000"/>
          <w:sz w:val="28"/>
          <w:szCs w:val="28"/>
        </w:rPr>
        <w:t>;</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 пункт 3 части 2 признать утратившим силу;</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 в части 3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2 настоящей статьи</w:t>
      </w:r>
      <w:proofErr w:type="gramStart"/>
      <w:r w:rsidRPr="008C0597">
        <w:rPr>
          <w:color w:val="000000"/>
          <w:sz w:val="28"/>
          <w:szCs w:val="28"/>
        </w:rPr>
        <w:t>,»</w:t>
      </w:r>
      <w:proofErr w:type="gramEnd"/>
      <w:r w:rsidRPr="008C0597">
        <w:rPr>
          <w:color w:val="000000"/>
          <w:sz w:val="28"/>
          <w:szCs w:val="28"/>
        </w:rPr>
        <w:t xml:space="preserve">; </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 дополнить частью 4 следующего содержания:</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«4. В случаях, предусмотренных частью 5 статьи 28 Федерального закона от 06.10.2003 года №131-ФЗ «Об общих принципах организации местного самоуправления в Российской Федерации», проводятся общественные обсуждения или публичные слушания, порядок организации которых определяется решением земского собрания сельского поселения с учетом положений законодательства о градостроительной деятельности</w:t>
      </w:r>
      <w:proofErr w:type="gramStart"/>
      <w:r w:rsidRPr="008C0597">
        <w:rPr>
          <w:color w:val="000000"/>
          <w:sz w:val="28"/>
          <w:szCs w:val="28"/>
        </w:rPr>
        <w:t>.».</w:t>
      </w:r>
      <w:proofErr w:type="gramEnd"/>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1.9.  В статье 54 Устава:</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 часть 3 изложить в следующей редакции:</w:t>
      </w:r>
    </w:p>
    <w:p w:rsidR="00C9143E" w:rsidRPr="008C0597" w:rsidRDefault="00C9143E" w:rsidP="00C9143E">
      <w:pPr>
        <w:shd w:val="clear" w:color="auto" w:fill="FFFFFF"/>
        <w:tabs>
          <w:tab w:val="left" w:pos="426"/>
        </w:tabs>
        <w:suppressAutoHyphens/>
        <w:ind w:firstLine="709"/>
        <w:rPr>
          <w:color w:val="000000"/>
          <w:sz w:val="28"/>
          <w:szCs w:val="28"/>
        </w:rPr>
      </w:pPr>
      <w:r w:rsidRPr="008C0597">
        <w:rPr>
          <w:color w:val="000000"/>
          <w:sz w:val="28"/>
          <w:szCs w:val="28"/>
        </w:rPr>
        <w:t xml:space="preserve">«3. </w:t>
      </w:r>
      <w:proofErr w:type="gramStart"/>
      <w:r w:rsidRPr="008C0597">
        <w:rPr>
          <w:color w:val="000000"/>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решение о внесении</w:t>
      </w:r>
      <w:proofErr w:type="gramEnd"/>
      <w:r w:rsidRPr="008C0597">
        <w:rPr>
          <w:color w:val="000000"/>
          <w:sz w:val="28"/>
          <w:szCs w:val="28"/>
        </w:rPr>
        <w:t xml:space="preserve"> указанных изменений и дополнений в настоящий Устав</w:t>
      </w:r>
      <w:proofErr w:type="gramStart"/>
      <w:r w:rsidRPr="008C0597">
        <w:rPr>
          <w:color w:val="000000"/>
          <w:sz w:val="28"/>
          <w:szCs w:val="28"/>
        </w:rPr>
        <w:t>.».</w:t>
      </w:r>
      <w:proofErr w:type="gramEnd"/>
    </w:p>
    <w:p w:rsidR="00C9143E" w:rsidRPr="008C0597" w:rsidRDefault="00C9143E" w:rsidP="00C9143E">
      <w:pPr>
        <w:shd w:val="clear" w:color="auto" w:fill="FFFFFF"/>
        <w:tabs>
          <w:tab w:val="left" w:pos="426"/>
        </w:tabs>
        <w:suppressAutoHyphens/>
        <w:ind w:firstLine="709"/>
        <w:rPr>
          <w:rFonts w:cs="Calibri"/>
          <w:color w:val="000000"/>
          <w:spacing w:val="7"/>
          <w:sz w:val="28"/>
          <w:szCs w:val="28"/>
          <w:lang w:eastAsia="ar-SA"/>
        </w:rPr>
      </w:pPr>
      <w:r w:rsidRPr="008C0597">
        <w:rPr>
          <w:rFonts w:cs="Calibri"/>
          <w:color w:val="000000"/>
          <w:spacing w:val="7"/>
          <w:sz w:val="28"/>
          <w:szCs w:val="28"/>
          <w:lang w:eastAsia="ar-SA"/>
        </w:rPr>
        <w:t>2. Принять настоящее решение.</w:t>
      </w:r>
    </w:p>
    <w:p w:rsidR="00C9143E" w:rsidRPr="008C0597" w:rsidRDefault="00C9143E" w:rsidP="00C9143E">
      <w:pPr>
        <w:shd w:val="clear" w:color="auto" w:fill="FFFFFF"/>
        <w:ind w:firstLine="709"/>
        <w:rPr>
          <w:color w:val="000000"/>
          <w:sz w:val="28"/>
          <w:szCs w:val="28"/>
        </w:rPr>
      </w:pPr>
      <w:r w:rsidRPr="008C0597">
        <w:rPr>
          <w:color w:val="000000"/>
          <w:spacing w:val="-15"/>
          <w:sz w:val="28"/>
          <w:szCs w:val="28"/>
          <w:lang w:eastAsia="ar-SA"/>
        </w:rPr>
        <w:t>3.</w:t>
      </w:r>
      <w:r w:rsidRPr="008C0597">
        <w:rPr>
          <w:color w:val="000000"/>
          <w:sz w:val="28"/>
          <w:szCs w:val="28"/>
        </w:rPr>
        <w:t xml:space="preserve">Утвердить Положения Устава </w:t>
      </w:r>
      <w:r w:rsidR="005160AD">
        <w:rPr>
          <w:color w:val="000000"/>
          <w:sz w:val="28"/>
          <w:szCs w:val="28"/>
        </w:rPr>
        <w:t>Викторопольского</w:t>
      </w:r>
      <w:r w:rsidRPr="008C0597">
        <w:rPr>
          <w:color w:val="000000"/>
          <w:sz w:val="28"/>
          <w:szCs w:val="28"/>
        </w:rPr>
        <w:t xml:space="preserve"> сельского поселения муниципального района «Вейделевский район» Белгородской области с изменениями и дополнениями, внесенными настоящим решением.</w:t>
      </w:r>
    </w:p>
    <w:p w:rsidR="00C9143E" w:rsidRPr="008C0597" w:rsidRDefault="00C9143E" w:rsidP="00C9143E">
      <w:pPr>
        <w:shd w:val="clear" w:color="auto" w:fill="FFFFFF"/>
        <w:tabs>
          <w:tab w:val="left" w:pos="567"/>
        </w:tabs>
        <w:suppressAutoHyphens/>
        <w:ind w:firstLine="709"/>
        <w:rPr>
          <w:rFonts w:cs="Calibri"/>
          <w:color w:val="000000"/>
          <w:sz w:val="28"/>
          <w:szCs w:val="28"/>
          <w:lang w:eastAsia="ar-SA"/>
        </w:rPr>
      </w:pPr>
      <w:r w:rsidRPr="008C0597">
        <w:rPr>
          <w:rFonts w:cs="Calibri"/>
          <w:color w:val="000000"/>
          <w:sz w:val="28"/>
          <w:szCs w:val="28"/>
          <w:lang w:eastAsia="ar-SA"/>
        </w:rPr>
        <w:t xml:space="preserve">4. Поручить главе </w:t>
      </w:r>
      <w:r w:rsidR="005160AD">
        <w:rPr>
          <w:color w:val="000000"/>
          <w:sz w:val="28"/>
          <w:szCs w:val="28"/>
        </w:rPr>
        <w:t>Викторопольского</w:t>
      </w:r>
      <w:r w:rsidRPr="008C0597">
        <w:rPr>
          <w:rFonts w:cs="Calibri"/>
          <w:color w:val="000000"/>
          <w:sz w:val="28"/>
          <w:szCs w:val="28"/>
          <w:lang w:eastAsia="ar-SA"/>
        </w:rPr>
        <w:t xml:space="preserve"> сельского поселения осуществить необходимые действия, связанные с государственной регистрацией </w:t>
      </w:r>
      <w:r w:rsidRPr="008C0597">
        <w:rPr>
          <w:rFonts w:cs="Calibri"/>
          <w:color w:val="000000"/>
          <w:sz w:val="28"/>
          <w:szCs w:val="28"/>
          <w:lang w:eastAsia="ar-SA"/>
        </w:rPr>
        <w:lastRenderedPageBreak/>
        <w:t>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C9143E" w:rsidRPr="008C0597" w:rsidRDefault="00C9143E" w:rsidP="00C9143E">
      <w:pPr>
        <w:tabs>
          <w:tab w:val="left" w:pos="0"/>
        </w:tabs>
        <w:ind w:firstLine="709"/>
        <w:rPr>
          <w:color w:val="000000"/>
          <w:sz w:val="28"/>
          <w:szCs w:val="28"/>
        </w:rPr>
      </w:pPr>
      <w:r w:rsidRPr="008C0597">
        <w:rPr>
          <w:rFonts w:cs="Calibri"/>
          <w:color w:val="000000"/>
          <w:spacing w:val="-15"/>
          <w:sz w:val="28"/>
          <w:szCs w:val="28"/>
          <w:lang w:eastAsia="ar-SA"/>
        </w:rPr>
        <w:t>5.</w:t>
      </w:r>
      <w:r w:rsidRPr="008C0597">
        <w:rPr>
          <w:rFonts w:cs="Calibri"/>
          <w:color w:val="000000"/>
          <w:sz w:val="28"/>
          <w:szCs w:val="28"/>
          <w:lang w:eastAsia="ar-SA"/>
        </w:rPr>
        <w:tab/>
      </w:r>
      <w:r w:rsidRPr="008C0597">
        <w:rPr>
          <w:rFonts w:cs="Calibri"/>
          <w:color w:val="000000"/>
          <w:spacing w:val="1"/>
          <w:sz w:val="28"/>
          <w:szCs w:val="28"/>
          <w:lang w:eastAsia="ar-SA"/>
        </w:rPr>
        <w:t xml:space="preserve">Обнародовать настоящее решение после его государственной </w:t>
      </w:r>
      <w:r w:rsidRPr="008C0597">
        <w:rPr>
          <w:rFonts w:cs="Calibri"/>
          <w:color w:val="000000"/>
          <w:spacing w:val="-2"/>
          <w:sz w:val="28"/>
          <w:szCs w:val="28"/>
          <w:lang w:eastAsia="ar-SA"/>
        </w:rPr>
        <w:t>регистрации.</w:t>
      </w:r>
    </w:p>
    <w:p w:rsidR="00C9143E" w:rsidRPr="008C0597" w:rsidRDefault="00C9143E" w:rsidP="00C9143E">
      <w:pPr>
        <w:suppressAutoHyphens/>
        <w:rPr>
          <w:rFonts w:cs="Calibri"/>
          <w:b/>
          <w:color w:val="000000"/>
          <w:sz w:val="28"/>
          <w:szCs w:val="28"/>
          <w:lang w:eastAsia="ar-SA"/>
        </w:rPr>
      </w:pPr>
    </w:p>
    <w:p w:rsidR="00C9143E" w:rsidRDefault="00C9143E" w:rsidP="00C9143E">
      <w:pPr>
        <w:suppressAutoHyphens/>
        <w:rPr>
          <w:rFonts w:cs="Calibri"/>
          <w:b/>
          <w:sz w:val="28"/>
          <w:szCs w:val="28"/>
          <w:lang w:eastAsia="ar-SA"/>
        </w:rPr>
      </w:pPr>
    </w:p>
    <w:p w:rsidR="00C9143E" w:rsidRDefault="00C9143E" w:rsidP="00C9143E">
      <w:pPr>
        <w:suppressAutoHyphens/>
        <w:rPr>
          <w:rFonts w:cs="Calibri"/>
          <w:b/>
          <w:sz w:val="28"/>
          <w:szCs w:val="28"/>
          <w:lang w:eastAsia="ar-SA"/>
        </w:rPr>
      </w:pPr>
    </w:p>
    <w:p w:rsidR="005160AD" w:rsidRDefault="00C9143E" w:rsidP="005160AD">
      <w:pPr>
        <w:suppressAutoHyphens/>
        <w:ind w:firstLine="0"/>
        <w:rPr>
          <w:rFonts w:cs="Calibri"/>
          <w:b/>
          <w:sz w:val="28"/>
          <w:szCs w:val="28"/>
          <w:lang w:eastAsia="ar-SA"/>
        </w:rPr>
      </w:pPr>
      <w:r>
        <w:rPr>
          <w:rFonts w:cs="Calibri"/>
          <w:b/>
          <w:sz w:val="28"/>
          <w:szCs w:val="28"/>
          <w:lang w:eastAsia="ar-SA"/>
        </w:rPr>
        <w:t xml:space="preserve">Глава </w:t>
      </w:r>
      <w:r w:rsidR="005160AD">
        <w:rPr>
          <w:rFonts w:cs="Calibri"/>
          <w:b/>
          <w:sz w:val="28"/>
          <w:szCs w:val="28"/>
          <w:lang w:eastAsia="ar-SA"/>
        </w:rPr>
        <w:t>Викторопольского</w:t>
      </w:r>
    </w:p>
    <w:p w:rsidR="00C9143E" w:rsidRDefault="00C9143E" w:rsidP="005160AD">
      <w:pPr>
        <w:suppressAutoHyphens/>
        <w:ind w:firstLine="0"/>
        <w:rPr>
          <w:b/>
          <w:sz w:val="28"/>
        </w:rPr>
      </w:pPr>
      <w:r>
        <w:rPr>
          <w:rFonts w:cs="Calibri"/>
          <w:b/>
          <w:sz w:val="28"/>
          <w:szCs w:val="28"/>
          <w:lang w:eastAsia="ar-SA"/>
        </w:rPr>
        <w:t xml:space="preserve"> сельского поселения                                                                     </w:t>
      </w:r>
      <w:r w:rsidR="005160AD">
        <w:rPr>
          <w:rFonts w:cs="Calibri"/>
          <w:b/>
          <w:sz w:val="28"/>
          <w:szCs w:val="28"/>
          <w:lang w:eastAsia="ar-SA"/>
        </w:rPr>
        <w:t>Н.П. Хаустова</w:t>
      </w:r>
    </w:p>
    <w:p w:rsidR="00C9143E" w:rsidRDefault="00C9143E" w:rsidP="00C9143E">
      <w:pPr>
        <w:rPr>
          <w:rStyle w:val="a5"/>
          <w:sz w:val="28"/>
          <w:szCs w:val="28"/>
        </w:rPr>
      </w:pPr>
    </w:p>
    <w:p w:rsidR="00C9143E" w:rsidRDefault="00C9143E" w:rsidP="00C9143E"/>
    <w:p w:rsidR="00D772F1" w:rsidRDefault="00D772F1"/>
    <w:sectPr w:rsidR="00D772F1" w:rsidSect="00C9143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C9143E"/>
    <w:rsid w:val="00241F44"/>
    <w:rsid w:val="00286213"/>
    <w:rsid w:val="003C36DC"/>
    <w:rsid w:val="005160AD"/>
    <w:rsid w:val="00791C7A"/>
    <w:rsid w:val="007E0630"/>
    <w:rsid w:val="007E066E"/>
    <w:rsid w:val="00873684"/>
    <w:rsid w:val="008C3C68"/>
    <w:rsid w:val="00937F32"/>
    <w:rsid w:val="00966795"/>
    <w:rsid w:val="00AC6E3B"/>
    <w:rsid w:val="00AF2E95"/>
    <w:rsid w:val="00BF54D1"/>
    <w:rsid w:val="00C81FAB"/>
    <w:rsid w:val="00C9143E"/>
    <w:rsid w:val="00D62E66"/>
    <w:rsid w:val="00D772F1"/>
    <w:rsid w:val="00DA42B7"/>
    <w:rsid w:val="00DD1267"/>
    <w:rsid w:val="00E31E87"/>
    <w:rsid w:val="00EA37C2"/>
    <w:rsid w:val="00EA6761"/>
    <w:rsid w:val="00ED1BF9"/>
    <w:rsid w:val="00F50F35"/>
    <w:rsid w:val="00F57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3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143E"/>
    <w:pPr>
      <w:widowControl/>
      <w:autoSpaceDE/>
      <w:autoSpaceDN/>
      <w:adjustRightInd/>
      <w:ind w:firstLine="0"/>
      <w:jc w:val="left"/>
    </w:pPr>
    <w:rPr>
      <w:rFonts w:ascii="Times New Roman" w:hAnsi="Times New Roman" w:cs="Times New Roman"/>
      <w:sz w:val="22"/>
      <w:szCs w:val="20"/>
    </w:rPr>
  </w:style>
  <w:style w:type="character" w:customStyle="1" w:styleId="a4">
    <w:name w:val="Основной текст Знак"/>
    <w:basedOn w:val="a0"/>
    <w:link w:val="a3"/>
    <w:rsid w:val="00C9143E"/>
    <w:rPr>
      <w:rFonts w:ascii="Times New Roman" w:eastAsia="Times New Roman" w:hAnsi="Times New Roman" w:cs="Times New Roman"/>
      <w:szCs w:val="20"/>
      <w:lang w:eastAsia="ru-RU"/>
    </w:rPr>
  </w:style>
  <w:style w:type="character" w:customStyle="1" w:styleId="a5">
    <w:name w:val="Цветовое выделение"/>
    <w:rsid w:val="00C9143E"/>
    <w:rPr>
      <w:b/>
      <w:bCs/>
      <w:color w:val="000080"/>
      <w:sz w:val="20"/>
      <w:szCs w:val="20"/>
    </w:rPr>
  </w:style>
  <w:style w:type="paragraph" w:styleId="a6">
    <w:name w:val="No Spacing"/>
    <w:qFormat/>
    <w:rsid w:val="00C9143E"/>
    <w:pPr>
      <w:widowControl w:val="0"/>
      <w:suppressAutoHyphens/>
      <w:autoSpaceDE w:val="0"/>
      <w:spacing w:after="0" w:line="240" w:lineRule="auto"/>
    </w:pPr>
    <w:rPr>
      <w:rFonts w:ascii="Times New Roman" w:eastAsia="Arial" w:hAnsi="Times New Roman" w:cs="Calibri"/>
      <w:sz w:val="20"/>
      <w:szCs w:val="20"/>
      <w:lang w:eastAsia="ar-SA"/>
    </w:rPr>
  </w:style>
  <w:style w:type="paragraph" w:styleId="a7">
    <w:name w:val="Balloon Text"/>
    <w:basedOn w:val="a"/>
    <w:link w:val="a8"/>
    <w:uiPriority w:val="99"/>
    <w:semiHidden/>
    <w:unhideWhenUsed/>
    <w:rsid w:val="00C9143E"/>
    <w:rPr>
      <w:rFonts w:ascii="Tahoma" w:hAnsi="Tahoma" w:cs="Tahoma"/>
      <w:sz w:val="16"/>
      <w:szCs w:val="16"/>
    </w:rPr>
  </w:style>
  <w:style w:type="character" w:customStyle="1" w:styleId="a8">
    <w:name w:val="Текст выноски Знак"/>
    <w:basedOn w:val="a0"/>
    <w:link w:val="a7"/>
    <w:uiPriority w:val="99"/>
    <w:semiHidden/>
    <w:rsid w:val="00C914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3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143E"/>
    <w:pPr>
      <w:widowControl/>
      <w:autoSpaceDE/>
      <w:autoSpaceDN/>
      <w:adjustRightInd/>
      <w:ind w:firstLine="0"/>
      <w:jc w:val="left"/>
    </w:pPr>
    <w:rPr>
      <w:rFonts w:ascii="Times New Roman" w:hAnsi="Times New Roman" w:cs="Times New Roman"/>
      <w:sz w:val="22"/>
      <w:szCs w:val="20"/>
    </w:rPr>
  </w:style>
  <w:style w:type="character" w:customStyle="1" w:styleId="a4">
    <w:name w:val="Основной текст Знак"/>
    <w:basedOn w:val="a0"/>
    <w:link w:val="a3"/>
    <w:rsid w:val="00C9143E"/>
    <w:rPr>
      <w:rFonts w:ascii="Times New Roman" w:eastAsia="Times New Roman" w:hAnsi="Times New Roman" w:cs="Times New Roman"/>
      <w:szCs w:val="20"/>
      <w:lang w:eastAsia="ru-RU"/>
    </w:rPr>
  </w:style>
  <w:style w:type="character" w:customStyle="1" w:styleId="a5">
    <w:name w:val="Цветовое выделение"/>
    <w:rsid w:val="00C9143E"/>
    <w:rPr>
      <w:b/>
      <w:bCs/>
      <w:color w:val="000080"/>
      <w:sz w:val="20"/>
      <w:szCs w:val="20"/>
    </w:rPr>
  </w:style>
  <w:style w:type="paragraph" w:styleId="a6">
    <w:name w:val="No Spacing"/>
    <w:qFormat/>
    <w:rsid w:val="00C9143E"/>
    <w:pPr>
      <w:widowControl w:val="0"/>
      <w:suppressAutoHyphens/>
      <w:autoSpaceDE w:val="0"/>
      <w:spacing w:after="0" w:line="240" w:lineRule="auto"/>
    </w:pPr>
    <w:rPr>
      <w:rFonts w:ascii="Times New Roman" w:eastAsia="Arial" w:hAnsi="Times New Roman" w:cs="Calibri"/>
      <w:sz w:val="20"/>
      <w:szCs w:val="20"/>
      <w:lang w:eastAsia="ar-SA"/>
    </w:rPr>
  </w:style>
  <w:style w:type="paragraph" w:styleId="a7">
    <w:name w:val="Balloon Text"/>
    <w:basedOn w:val="a"/>
    <w:link w:val="a8"/>
    <w:uiPriority w:val="99"/>
    <w:semiHidden/>
    <w:unhideWhenUsed/>
    <w:rsid w:val="00C9143E"/>
    <w:rPr>
      <w:rFonts w:ascii="Tahoma" w:hAnsi="Tahoma" w:cs="Tahoma"/>
      <w:sz w:val="16"/>
      <w:szCs w:val="16"/>
    </w:rPr>
  </w:style>
  <w:style w:type="character" w:customStyle="1" w:styleId="a8">
    <w:name w:val="Текст выноски Знак"/>
    <w:basedOn w:val="a0"/>
    <w:link w:val="a7"/>
    <w:uiPriority w:val="99"/>
    <w:semiHidden/>
    <w:rsid w:val="00C914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D23973D747F6D8F9975578CA47A3BEA93466D474FE30BA00059E46FEEK2HEH" TargetMode="External"/><Relationship Id="rId5" Type="http://schemas.openxmlformats.org/officeDocument/2006/relationships/hyperlink" Target="consultantplus://offline/ref=BD23973D747F6D8F9975578CA47A3BEA93466D474FE40BA00059E46FEEK2HEH" TargetMode="External"/><Relationship Id="rId10" Type="http://schemas.microsoft.com/office/2007/relationships/stylesWithEffects" Target="stylesWithEffects.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11</cp:revision>
  <cp:lastPrinted>2018-10-31T09:52:00Z</cp:lastPrinted>
  <dcterms:created xsi:type="dcterms:W3CDTF">2018-09-02T20:27:00Z</dcterms:created>
  <dcterms:modified xsi:type="dcterms:W3CDTF">2018-10-31T09:52:00Z</dcterms:modified>
</cp:coreProperties>
</file>