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E5" w:rsidRDefault="00492EE5" w:rsidP="00492EE5">
      <w:pPr>
        <w:pStyle w:val="a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ОБЛАСТЬ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РАЙОН «ВЕЙДЕЛЕВСКИЙ РАЙОН»</w:t>
      </w:r>
    </w:p>
    <w:p w:rsidR="00492EE5" w:rsidRDefault="00492EE5" w:rsidP="00492EE5">
      <w:pPr>
        <w:tabs>
          <w:tab w:val="center" w:pos="4678"/>
          <w:tab w:val="center" w:pos="4818"/>
          <w:tab w:val="left" w:pos="8073"/>
          <w:tab w:val="left" w:pos="88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163195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ab/>
      </w:r>
    </w:p>
    <w:p w:rsidR="00492EE5" w:rsidRDefault="00492EE5" w:rsidP="00492EE5">
      <w:pPr>
        <w:tabs>
          <w:tab w:val="center" w:pos="4678"/>
          <w:tab w:val="center" w:pos="4818"/>
          <w:tab w:val="left" w:pos="8073"/>
          <w:tab w:val="left" w:pos="8805"/>
        </w:tabs>
        <w:rPr>
          <w:bCs/>
          <w:sz w:val="28"/>
          <w:szCs w:val="28"/>
        </w:rPr>
      </w:pPr>
    </w:p>
    <w:p w:rsidR="00492EE5" w:rsidRDefault="00492EE5" w:rsidP="00492EE5">
      <w:pPr>
        <w:tabs>
          <w:tab w:val="center" w:pos="4678"/>
          <w:tab w:val="center" w:pos="4818"/>
          <w:tab w:val="left" w:pos="8073"/>
          <w:tab w:val="left" w:pos="8805"/>
        </w:tabs>
        <w:rPr>
          <w:bCs/>
          <w:sz w:val="28"/>
          <w:szCs w:val="28"/>
        </w:rPr>
      </w:pPr>
    </w:p>
    <w:p w:rsidR="00492EE5" w:rsidRDefault="00492EE5" w:rsidP="00492EE5">
      <w:pPr>
        <w:tabs>
          <w:tab w:val="center" w:pos="4678"/>
          <w:tab w:val="center" w:pos="4818"/>
          <w:tab w:val="left" w:pos="8073"/>
          <w:tab w:val="left" w:pos="88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ПРОЕК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 ВИКТОРОПОЛЬСКОГО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ДВАДЦАТЬ ПЯТОЕ ЗАСЕДАНИЕ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</w:p>
    <w:p w:rsidR="00492EE5" w:rsidRDefault="00492EE5" w:rsidP="00492EE5">
      <w:pPr>
        <w:jc w:val="center"/>
        <w:rPr>
          <w:bCs/>
          <w:sz w:val="28"/>
          <w:szCs w:val="28"/>
        </w:rPr>
      </w:pPr>
    </w:p>
    <w:p w:rsidR="00492EE5" w:rsidRDefault="00492EE5" w:rsidP="00492EE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492EE5" w:rsidRDefault="00492EE5" w:rsidP="00492EE5">
      <w:pPr>
        <w:jc w:val="center"/>
        <w:rPr>
          <w:b/>
          <w:bCs/>
          <w:sz w:val="28"/>
          <w:szCs w:val="28"/>
        </w:rPr>
      </w:pPr>
    </w:p>
    <w:p w:rsidR="00E416A4" w:rsidRDefault="00492EE5" w:rsidP="00492EE5">
      <w:pPr>
        <w:pStyle w:val="a5"/>
        <w:tabs>
          <w:tab w:val="left" w:pos="7414"/>
        </w:tabs>
        <w:rPr>
          <w:sz w:val="28"/>
          <w:szCs w:val="28"/>
        </w:rPr>
      </w:pPr>
      <w:r>
        <w:rPr>
          <w:sz w:val="28"/>
          <w:szCs w:val="28"/>
        </w:rPr>
        <w:t xml:space="preserve">«07» ноября 2024 года </w:t>
      </w:r>
    </w:p>
    <w:p w:rsidR="00492EE5" w:rsidRDefault="00492EE5" w:rsidP="00492EE5">
      <w:pPr>
        <w:pStyle w:val="a5"/>
        <w:tabs>
          <w:tab w:val="left" w:pos="74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№1</w:t>
      </w: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92EE5" w:rsidRPr="00E416A4" w:rsidRDefault="00492EE5" w:rsidP="00E416A4">
      <w:pPr>
        <w:jc w:val="center"/>
        <w:rPr>
          <w:b/>
          <w:bCs/>
          <w:sz w:val="28"/>
          <w:szCs w:val="28"/>
        </w:rPr>
      </w:pPr>
      <w:r w:rsidRPr="00E416A4">
        <w:rPr>
          <w:b/>
          <w:bCs/>
          <w:sz w:val="28"/>
          <w:szCs w:val="28"/>
        </w:rPr>
        <w:t>О передаче части полномочий по контролю</w:t>
      </w:r>
    </w:p>
    <w:p w:rsidR="00492EE5" w:rsidRPr="00E416A4" w:rsidRDefault="00492EE5" w:rsidP="00E416A4">
      <w:pPr>
        <w:jc w:val="center"/>
        <w:rPr>
          <w:b/>
          <w:bCs/>
          <w:sz w:val="28"/>
          <w:szCs w:val="28"/>
        </w:rPr>
      </w:pPr>
      <w:r w:rsidRPr="00E416A4">
        <w:rPr>
          <w:b/>
          <w:bCs/>
          <w:sz w:val="28"/>
          <w:szCs w:val="28"/>
        </w:rPr>
        <w:t>за исполнением бюджета в части осуществления</w:t>
      </w:r>
    </w:p>
    <w:p w:rsidR="00492EE5" w:rsidRPr="00E416A4" w:rsidRDefault="00492EE5" w:rsidP="00E416A4">
      <w:pPr>
        <w:jc w:val="center"/>
        <w:rPr>
          <w:b/>
          <w:bCs/>
          <w:sz w:val="28"/>
          <w:szCs w:val="28"/>
        </w:rPr>
      </w:pPr>
      <w:r w:rsidRPr="00E416A4">
        <w:rPr>
          <w:b/>
          <w:bCs/>
          <w:sz w:val="28"/>
          <w:szCs w:val="28"/>
        </w:rPr>
        <w:t>внутреннего муниципального финансового контроля»</w:t>
      </w:r>
    </w:p>
    <w:p w:rsidR="00492EE5" w:rsidRPr="00E416A4" w:rsidRDefault="00492EE5" w:rsidP="00E416A4">
      <w:pPr>
        <w:rPr>
          <w:b/>
          <w:sz w:val="28"/>
          <w:szCs w:val="28"/>
        </w:rPr>
      </w:pP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E416A4">
        <w:rPr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статьями 157, 269.2 Бюджетного кодекса Российской Федерации, частью 8 </w:t>
      </w:r>
      <w:hyperlink r:id="rId5" w:history="1">
        <w:r w:rsidRPr="00E416A4">
          <w:rPr>
            <w:rStyle w:val="ListLabel131"/>
            <w:sz w:val="28"/>
            <w:szCs w:val="28"/>
          </w:rPr>
          <w:t>статьи 99</w:t>
        </w:r>
      </w:hyperlink>
      <w:r w:rsidRPr="00E416A4">
        <w:rPr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Уставом Викторопольского сельского  поселения муниципального района «Вейделевский</w:t>
      </w:r>
      <w:proofErr w:type="gramEnd"/>
      <w:r w:rsidRPr="00E416A4">
        <w:rPr>
          <w:sz w:val="28"/>
          <w:szCs w:val="28"/>
        </w:rPr>
        <w:t xml:space="preserve"> район» Белгородской области, з</w:t>
      </w:r>
      <w:r w:rsidRPr="00E416A4">
        <w:rPr>
          <w:rStyle w:val="a3"/>
          <w:b w:val="0"/>
          <w:sz w:val="28"/>
          <w:szCs w:val="28"/>
        </w:rPr>
        <w:t xml:space="preserve">емское собрание </w:t>
      </w:r>
      <w:r w:rsidRPr="00E416A4">
        <w:rPr>
          <w:rStyle w:val="a3"/>
          <w:sz w:val="28"/>
          <w:szCs w:val="28"/>
        </w:rPr>
        <w:t>решило</w:t>
      </w:r>
      <w:r w:rsidRPr="00E416A4">
        <w:rPr>
          <w:sz w:val="28"/>
          <w:szCs w:val="28"/>
        </w:rPr>
        <w:t>: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 xml:space="preserve">1. Администрации Викторопольского сельского  поселения передать администрации Вейделевского района на 2025 год часть полномочий по </w:t>
      </w:r>
      <w:proofErr w:type="gramStart"/>
      <w:r w:rsidRPr="00E416A4">
        <w:rPr>
          <w:sz w:val="28"/>
          <w:szCs w:val="28"/>
        </w:rPr>
        <w:t>контролю за</w:t>
      </w:r>
      <w:proofErr w:type="gramEnd"/>
      <w:r w:rsidRPr="00E416A4">
        <w:rPr>
          <w:sz w:val="28"/>
          <w:szCs w:val="28"/>
        </w:rPr>
        <w:t xml:space="preserve"> исполнением бюджета Администрации Викторопольского сельского  поселения в части осуществления внутреннего муниципального финансового контроля.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 xml:space="preserve">2. Администрации Викторопольского  сельского поселения заключить с администрацией Вейделевского района соглашение о передаче на 2025 год части полномочий по </w:t>
      </w:r>
      <w:proofErr w:type="gramStart"/>
      <w:r w:rsidRPr="00E416A4">
        <w:rPr>
          <w:sz w:val="28"/>
          <w:szCs w:val="28"/>
        </w:rPr>
        <w:t>контролю за</w:t>
      </w:r>
      <w:proofErr w:type="gramEnd"/>
      <w:r w:rsidRPr="00E416A4">
        <w:rPr>
          <w:sz w:val="28"/>
          <w:szCs w:val="28"/>
        </w:rPr>
        <w:t xml:space="preserve"> исполнением бюджета Администрации Викторопольского сельского  поселения в части осуществления внутреннего муниципального финансового контроля, а именно:</w:t>
      </w:r>
    </w:p>
    <w:p w:rsidR="00492EE5" w:rsidRPr="00E416A4" w:rsidRDefault="00492EE5" w:rsidP="00E416A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6A4">
        <w:rPr>
          <w:sz w:val="28"/>
          <w:szCs w:val="28"/>
          <w:lang w:eastAsia="zh-CN"/>
        </w:rPr>
        <w:lastRenderedPageBreak/>
        <w:t>2.1 осуществление внутреннего муниципального финансового контроля, предусмотренного статьей 269.2 Бюджетного кодекса Российской Федерации;</w:t>
      </w:r>
    </w:p>
    <w:p w:rsidR="00492EE5" w:rsidRPr="00E416A4" w:rsidRDefault="00492EE5" w:rsidP="00E416A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6A4">
        <w:rPr>
          <w:sz w:val="28"/>
          <w:szCs w:val="28"/>
          <w:lang w:eastAsia="zh-CN"/>
        </w:rPr>
        <w:t>2.2 проведение анализа осуществления главными администраторами бюджетных средств внутреннего финансового контроля и внутреннего финансового аудита, предусмотренного частью 4 статьи 157 Бюджетного кодекса Российской Федерации;</w:t>
      </w:r>
    </w:p>
    <w:p w:rsidR="00492EE5" w:rsidRPr="00E416A4" w:rsidRDefault="00492EE5" w:rsidP="00E416A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6A4">
        <w:rPr>
          <w:sz w:val="28"/>
          <w:szCs w:val="28"/>
          <w:lang w:eastAsia="zh-CN"/>
        </w:rPr>
        <w:t>2.3 осуществление контроля в отношении закупок для обеспечения муниципальных нужд, предусмотренного частью 8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492EE5" w:rsidRPr="00E416A4" w:rsidRDefault="00492EE5" w:rsidP="00E416A4">
      <w:pPr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>3. Установить, что объем межбюджетных трансфертов, необходимых для осуществления передаваемых полномочий, определяются условиями соглашения.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>4. Направить настоящее решение в Муниципальный совет Вейделевского района.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>5. Настоящее решение вступает в силу со дня официального обнародования.</w:t>
      </w:r>
    </w:p>
    <w:p w:rsidR="00492EE5" w:rsidRDefault="00492EE5" w:rsidP="00E416A4">
      <w:pPr>
        <w:pStyle w:val="a4"/>
        <w:spacing w:before="0" w:beforeAutospacing="0"/>
        <w:ind w:firstLine="709"/>
        <w:rPr>
          <w:sz w:val="28"/>
          <w:szCs w:val="28"/>
        </w:rPr>
      </w:pPr>
      <w:r w:rsidRPr="00E416A4">
        <w:rPr>
          <w:sz w:val="28"/>
          <w:szCs w:val="28"/>
        </w:rPr>
        <w:t xml:space="preserve">6. </w:t>
      </w:r>
      <w:proofErr w:type="gramStart"/>
      <w:r w:rsidRPr="00E416A4">
        <w:rPr>
          <w:sz w:val="28"/>
          <w:szCs w:val="28"/>
        </w:rPr>
        <w:t>Контроль за</w:t>
      </w:r>
      <w:proofErr w:type="gramEnd"/>
      <w:r w:rsidRPr="00E416A4">
        <w:rPr>
          <w:sz w:val="28"/>
          <w:szCs w:val="28"/>
        </w:rPr>
        <w:t xml:space="preserve"> исполнением решения оставляю за собой</w:t>
      </w:r>
      <w:r>
        <w:rPr>
          <w:sz w:val="28"/>
          <w:szCs w:val="28"/>
        </w:rPr>
        <w:t>.</w:t>
      </w:r>
    </w:p>
    <w:p w:rsidR="00492EE5" w:rsidRDefault="00492EE5" w:rsidP="00492EE5">
      <w:pPr>
        <w:pStyle w:val="a4"/>
        <w:ind w:firstLine="709"/>
        <w:rPr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E416A4" w:rsidP="00492EE5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5345" cy="155638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3777C3" w:rsidRDefault="003777C3"/>
    <w:sectPr w:rsidR="003777C3" w:rsidSect="0037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savePreviewPicture/>
  <w:compat/>
  <w:rsids>
    <w:rsidRoot w:val="00492EE5"/>
    <w:rsid w:val="000976A5"/>
    <w:rsid w:val="001D4FF7"/>
    <w:rsid w:val="001D72E2"/>
    <w:rsid w:val="00285E70"/>
    <w:rsid w:val="003777C3"/>
    <w:rsid w:val="00492EE5"/>
    <w:rsid w:val="005336C2"/>
    <w:rsid w:val="00733133"/>
    <w:rsid w:val="009E0EB9"/>
    <w:rsid w:val="00AA24DA"/>
    <w:rsid w:val="00AB6EF1"/>
    <w:rsid w:val="00E4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92EE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qFormat/>
    <w:rsid w:val="00492EE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492EE5"/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492EE5"/>
    <w:rPr>
      <w:sz w:val="22"/>
    </w:rPr>
  </w:style>
  <w:style w:type="paragraph" w:styleId="a7">
    <w:name w:val="No Spacing"/>
    <w:uiPriority w:val="99"/>
    <w:qFormat/>
    <w:rsid w:val="00492EE5"/>
    <w:pPr>
      <w:widowControl w:val="0"/>
      <w:suppressAutoHyphens/>
      <w:autoSpaceDE w:val="0"/>
    </w:pPr>
    <w:rPr>
      <w:rFonts w:eastAsia="Arial" w:cs="Calibri"/>
      <w:lang w:eastAsia="ar-SA"/>
    </w:rPr>
  </w:style>
  <w:style w:type="character" w:customStyle="1" w:styleId="ListLabel131">
    <w:name w:val="ListLabel 131"/>
    <w:qFormat/>
    <w:rsid w:val="00492EE5"/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41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BA99320E6051BC946CD66056923199B8DD074BBEE4B5B3D56BA6E1E517CEE2EBCA2427469E62D6B0hEw1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2024-11-07T12:45:00Z</cp:lastPrinted>
  <dcterms:created xsi:type="dcterms:W3CDTF">2024-11-07T08:00:00Z</dcterms:created>
  <dcterms:modified xsi:type="dcterms:W3CDTF">2024-11-07T12:51:00Z</dcterms:modified>
</cp:coreProperties>
</file>